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1E9" w:rsidRDefault="00D666B5" w:rsidP="00620515">
      <w:pPr>
        <w:jc w:val="center"/>
        <w:rPr>
          <w:rFonts w:cs="Kalimati" w:hint="cs"/>
          <w:b/>
          <w:bCs/>
        </w:rPr>
      </w:pPr>
      <w:r>
        <w:rPr>
          <w:rFonts w:cs="Kalimati" w:hint="cs"/>
          <w:b/>
          <w:bCs/>
          <w:cs/>
        </w:rPr>
        <w:t>मिति २०७२/०९/०६</w:t>
      </w:r>
      <w:r w:rsidR="00620515" w:rsidRPr="00620515">
        <w:rPr>
          <w:rFonts w:cs="Kalimati" w:hint="cs"/>
          <w:b/>
          <w:bCs/>
          <w:cs/>
        </w:rPr>
        <w:t xml:space="preserve"> मा बसेको </w:t>
      </w:r>
      <w:r w:rsidR="006F58AE" w:rsidRPr="00620515">
        <w:rPr>
          <w:rFonts w:cs="Kalimati" w:hint="cs"/>
          <w:b/>
          <w:bCs/>
          <w:cs/>
        </w:rPr>
        <w:t>सचिव बैठक</w:t>
      </w:r>
      <w:r w:rsidR="00620515" w:rsidRPr="00620515">
        <w:rPr>
          <w:rFonts w:cs="Kalimati" w:hint="cs"/>
          <w:b/>
          <w:bCs/>
          <w:cs/>
        </w:rPr>
        <w:t>का निर्णयहरु</w:t>
      </w:r>
    </w:p>
    <w:tbl>
      <w:tblPr>
        <w:tblStyle w:val="TableGrid"/>
        <w:tblW w:w="13788" w:type="dxa"/>
        <w:tblLook w:val="04A0" w:firstRow="1" w:lastRow="0" w:firstColumn="1" w:lastColumn="0" w:noHBand="0" w:noVBand="1"/>
      </w:tblPr>
      <w:tblGrid>
        <w:gridCol w:w="729"/>
        <w:gridCol w:w="6001"/>
        <w:gridCol w:w="2000"/>
        <w:gridCol w:w="1684"/>
        <w:gridCol w:w="2204"/>
        <w:gridCol w:w="1170"/>
      </w:tblGrid>
      <w:tr w:rsidR="00284E8E" w:rsidRPr="006F58AE" w:rsidTr="00C6514B">
        <w:tc>
          <w:tcPr>
            <w:tcW w:w="729" w:type="dxa"/>
          </w:tcPr>
          <w:p w:rsidR="00284E8E" w:rsidRPr="00F2387B" w:rsidRDefault="00284E8E">
            <w:pPr>
              <w:rPr>
                <w:rFonts w:cs="Kalimati"/>
                <w:b/>
                <w:bCs/>
              </w:rPr>
            </w:pPr>
            <w:r w:rsidRPr="00F2387B">
              <w:rPr>
                <w:rFonts w:cs="Kalimati" w:hint="cs"/>
                <w:b/>
                <w:bCs/>
                <w:cs/>
              </w:rPr>
              <w:t>क्र.सं.</w:t>
            </w:r>
          </w:p>
        </w:tc>
        <w:tc>
          <w:tcPr>
            <w:tcW w:w="6001" w:type="dxa"/>
          </w:tcPr>
          <w:p w:rsidR="00284E8E" w:rsidRPr="00F2387B" w:rsidRDefault="00284E8E">
            <w:pPr>
              <w:rPr>
                <w:rFonts w:cs="Kalimati"/>
                <w:b/>
                <w:bCs/>
              </w:rPr>
            </w:pPr>
            <w:r w:rsidRPr="00F2387B">
              <w:rPr>
                <w:rFonts w:cs="Kalimati" w:hint="cs"/>
                <w:b/>
                <w:bCs/>
                <w:cs/>
              </w:rPr>
              <w:t>निर्णयहरु</w:t>
            </w:r>
          </w:p>
        </w:tc>
        <w:tc>
          <w:tcPr>
            <w:tcW w:w="2000" w:type="dxa"/>
          </w:tcPr>
          <w:p w:rsidR="00284E8E" w:rsidRPr="00F2387B" w:rsidRDefault="00284E8E">
            <w:pPr>
              <w:rPr>
                <w:rFonts w:cs="Kalimati"/>
                <w:b/>
                <w:bCs/>
                <w:cs/>
              </w:rPr>
            </w:pPr>
            <w:r w:rsidRPr="00F2387B">
              <w:rPr>
                <w:rFonts w:cs="Kalimati" w:hint="cs"/>
                <w:b/>
                <w:bCs/>
                <w:cs/>
              </w:rPr>
              <w:t>जिम्मेवार निकाय</w:t>
            </w:r>
          </w:p>
        </w:tc>
        <w:tc>
          <w:tcPr>
            <w:tcW w:w="1684" w:type="dxa"/>
          </w:tcPr>
          <w:p w:rsidR="00AF59F4" w:rsidRDefault="00284E8E">
            <w:pPr>
              <w:rPr>
                <w:rFonts w:cs="Kalimati"/>
                <w:b/>
                <w:bCs/>
              </w:rPr>
            </w:pPr>
            <w:r>
              <w:rPr>
                <w:rFonts w:cs="Kalimati" w:hint="cs"/>
                <w:b/>
                <w:bCs/>
                <w:cs/>
              </w:rPr>
              <w:t xml:space="preserve">सहयोगी </w:t>
            </w:r>
          </w:p>
          <w:p w:rsidR="00284E8E" w:rsidRPr="00F2387B" w:rsidRDefault="00284E8E">
            <w:pPr>
              <w:rPr>
                <w:rFonts w:cs="Kalimati"/>
                <w:b/>
                <w:bCs/>
                <w:cs/>
              </w:rPr>
            </w:pPr>
            <w:r>
              <w:rPr>
                <w:rFonts w:cs="Kalimati" w:hint="cs"/>
                <w:b/>
                <w:bCs/>
                <w:cs/>
              </w:rPr>
              <w:t>निकाय</w:t>
            </w:r>
          </w:p>
        </w:tc>
        <w:tc>
          <w:tcPr>
            <w:tcW w:w="2204" w:type="dxa"/>
          </w:tcPr>
          <w:p w:rsidR="00284E8E" w:rsidRPr="00F2387B" w:rsidRDefault="00284E8E">
            <w:pPr>
              <w:rPr>
                <w:rFonts w:cs="Kalimati"/>
                <w:b/>
                <w:bCs/>
                <w:cs/>
              </w:rPr>
            </w:pPr>
            <w:r>
              <w:rPr>
                <w:rFonts w:cs="Kalimati" w:hint="cs"/>
                <w:b/>
                <w:bCs/>
                <w:cs/>
              </w:rPr>
              <w:t>अनुगमन गर्ने निकाय</w:t>
            </w:r>
          </w:p>
        </w:tc>
        <w:tc>
          <w:tcPr>
            <w:tcW w:w="1170" w:type="dxa"/>
          </w:tcPr>
          <w:p w:rsidR="00284E8E" w:rsidRPr="00F2387B" w:rsidRDefault="00284E8E">
            <w:pPr>
              <w:rPr>
                <w:rFonts w:cs="Kalimati"/>
                <w:b/>
                <w:bCs/>
                <w:cs/>
              </w:rPr>
            </w:pPr>
            <w:r>
              <w:rPr>
                <w:rFonts w:cs="Kalimati" w:hint="cs"/>
                <w:b/>
                <w:bCs/>
                <w:cs/>
              </w:rPr>
              <w:t>समय सीमा</w:t>
            </w:r>
          </w:p>
        </w:tc>
      </w:tr>
      <w:tr w:rsidR="0004245B" w:rsidRPr="006F58AE" w:rsidTr="00C6514B">
        <w:tc>
          <w:tcPr>
            <w:tcW w:w="729" w:type="dxa"/>
          </w:tcPr>
          <w:p w:rsidR="0004245B" w:rsidRPr="006F58AE" w:rsidRDefault="0004245B">
            <w:pPr>
              <w:rPr>
                <w:rFonts w:cs="Kalimati"/>
                <w:cs/>
              </w:rPr>
            </w:pPr>
            <w:r>
              <w:rPr>
                <w:rFonts w:cs="Kalimati" w:hint="cs"/>
                <w:cs/>
              </w:rPr>
              <w:t>१.</w:t>
            </w:r>
          </w:p>
        </w:tc>
        <w:tc>
          <w:tcPr>
            <w:tcW w:w="6001" w:type="dxa"/>
          </w:tcPr>
          <w:p w:rsidR="0004245B" w:rsidRPr="006F58AE" w:rsidRDefault="0004245B" w:rsidP="007F2A8B">
            <w:pPr>
              <w:jc w:val="both"/>
              <w:rPr>
                <w:rFonts w:cs="Kalimati"/>
              </w:rPr>
            </w:pPr>
            <w:r>
              <w:rPr>
                <w:rFonts w:cs="Kalimati" w:hint="cs"/>
                <w:cs/>
              </w:rPr>
              <w:t>सामान्य प्रशासन मन्त्रालय वा सम्बन्धित मन्त्रालय वा सम्बन्धित विभागको निर्णय अनुसार सरुवा भएका कर्मचारिहरुलाई तुरुन्त रमा</w:t>
            </w:r>
            <w:r w:rsidR="007F2A8B">
              <w:rPr>
                <w:rFonts w:cs="Kalimati" w:hint="cs"/>
                <w:cs/>
              </w:rPr>
              <w:t xml:space="preserve">ना दिई सरुवा भएको निकायमा पठाउने </w:t>
            </w:r>
            <w:bookmarkStart w:id="0" w:name="_GoBack"/>
            <w:bookmarkEnd w:id="0"/>
            <w:r>
              <w:rPr>
                <w:rFonts w:cs="Kalimati" w:hint="cs"/>
                <w:cs/>
              </w:rPr>
              <w:t>।</w:t>
            </w:r>
          </w:p>
        </w:tc>
        <w:tc>
          <w:tcPr>
            <w:tcW w:w="2000" w:type="dxa"/>
          </w:tcPr>
          <w:p w:rsidR="0004245B" w:rsidRPr="006F58AE" w:rsidRDefault="0004245B" w:rsidP="006E3AF8">
            <w:pPr>
              <w:jc w:val="both"/>
              <w:rPr>
                <w:rFonts w:cs="Kalimati"/>
              </w:rPr>
            </w:pPr>
            <w:r>
              <w:rPr>
                <w:rFonts w:cs="Kalimati" w:hint="cs"/>
                <w:cs/>
              </w:rPr>
              <w:t>सम्बन्धित मन्त्रालयहरु</w:t>
            </w:r>
          </w:p>
        </w:tc>
        <w:tc>
          <w:tcPr>
            <w:tcW w:w="1684" w:type="dxa"/>
          </w:tcPr>
          <w:p w:rsidR="0004245B" w:rsidRDefault="0004245B" w:rsidP="006E3AF8">
            <w:pPr>
              <w:jc w:val="both"/>
              <w:rPr>
                <w:rFonts w:cs="Kalimati"/>
                <w:cs/>
              </w:rPr>
            </w:pPr>
            <w:r>
              <w:rPr>
                <w:rFonts w:cs="Kalimati" w:hint="cs"/>
                <w:cs/>
              </w:rPr>
              <w:t>सामान्य प्रशासन मन्त्रालय</w:t>
            </w:r>
          </w:p>
        </w:tc>
        <w:tc>
          <w:tcPr>
            <w:tcW w:w="2204" w:type="dxa"/>
          </w:tcPr>
          <w:p w:rsidR="0004245B" w:rsidRDefault="0004245B" w:rsidP="006E3AF8">
            <w:pPr>
              <w:jc w:val="both"/>
              <w:rPr>
                <w:rFonts w:cs="Kalimati"/>
                <w:cs/>
              </w:rPr>
            </w:pPr>
            <w:r>
              <w:rPr>
                <w:rFonts w:cs="Kalimati" w:hint="cs"/>
                <w:cs/>
              </w:rPr>
              <w:t>सामान्य प्रशासन मन्त्रालय</w:t>
            </w:r>
          </w:p>
        </w:tc>
        <w:tc>
          <w:tcPr>
            <w:tcW w:w="1170" w:type="dxa"/>
          </w:tcPr>
          <w:p w:rsidR="0004245B" w:rsidRDefault="0004245B" w:rsidP="006E3AF8">
            <w:pPr>
              <w:jc w:val="both"/>
              <w:rPr>
                <w:rFonts w:cs="Kalimati"/>
                <w:cs/>
              </w:rPr>
            </w:pPr>
            <w:r>
              <w:rPr>
                <w:rFonts w:cs="Kalimati" w:hint="cs"/>
                <w:cs/>
              </w:rPr>
              <w:t>तुरुन्त</w:t>
            </w:r>
          </w:p>
        </w:tc>
      </w:tr>
      <w:tr w:rsidR="0004245B" w:rsidRPr="006F58AE" w:rsidTr="00C6514B">
        <w:tc>
          <w:tcPr>
            <w:tcW w:w="729" w:type="dxa"/>
          </w:tcPr>
          <w:p w:rsidR="0004245B" w:rsidRPr="006F58AE" w:rsidRDefault="0004245B">
            <w:pPr>
              <w:rPr>
                <w:rFonts w:cs="Kalimati"/>
              </w:rPr>
            </w:pPr>
            <w:r>
              <w:rPr>
                <w:rFonts w:cs="Kalimati" w:hint="cs"/>
                <w:cs/>
              </w:rPr>
              <w:t>२.</w:t>
            </w:r>
          </w:p>
        </w:tc>
        <w:tc>
          <w:tcPr>
            <w:tcW w:w="6001" w:type="dxa"/>
          </w:tcPr>
          <w:p w:rsidR="0004245B" w:rsidRPr="006F58AE" w:rsidRDefault="00416A28" w:rsidP="00416A28">
            <w:pPr>
              <w:jc w:val="both"/>
              <w:rPr>
                <w:rFonts w:cs="Kalimati"/>
              </w:rPr>
            </w:pPr>
            <w:r>
              <w:rPr>
                <w:rFonts w:cs="Kalimati" w:hint="cs"/>
                <w:cs/>
              </w:rPr>
              <w:t>क्षेत्रीयस्तरमा जनशक्तिको व्यवस्थापनलाई सहज बनाउन क्षेत्रीय प्रशासकले सम्बन्धित क्षेत्रभित्रका अवधि पुगेका राजपत्र अनंकित एवं श्रेणी विहिन कर्मचारीहरुको क्षेत्र भित्रको</w:t>
            </w:r>
            <w:r w:rsidR="00C152FE">
              <w:rPr>
                <w:rFonts w:cs="Kalimati"/>
              </w:rPr>
              <w:t xml:space="preserve"> </w:t>
            </w:r>
            <w:r w:rsidR="00C152FE" w:rsidRPr="00C152FE">
              <w:rPr>
                <w:rFonts w:cs="Kalimati"/>
                <w:cs/>
              </w:rPr>
              <w:t>रिक्त पदमा</w:t>
            </w:r>
            <w:r w:rsidR="00C152FE">
              <w:rPr>
                <w:rFonts w:cs="Kalimati"/>
              </w:rPr>
              <w:t xml:space="preserve"> </w:t>
            </w:r>
            <w:r>
              <w:rPr>
                <w:rFonts w:cs="Kalimati" w:hint="cs"/>
                <w:cs/>
              </w:rPr>
              <w:t>जिल्लान्तर सरुवा गर्न र काज खटाउन पाउने गरी व्यवस्था मिलाउन</w:t>
            </w:r>
            <w:r>
              <w:rPr>
                <w:rFonts w:cs="Kalimati" w:hint="cs"/>
                <w:cs/>
              </w:rPr>
              <w:t xml:space="preserve"> तथा </w:t>
            </w:r>
            <w:r w:rsidR="0004245B">
              <w:rPr>
                <w:rFonts w:cs="Kalimati" w:hint="cs"/>
                <w:cs/>
              </w:rPr>
              <w:t>जिल्लास्थित कार्यालयहरुमा जनशक्तिको व्यवस्थापनलाई सहज बनाउन प्रमुख जिल्ला अधिकार</w:t>
            </w:r>
            <w:r w:rsidR="0004245B">
              <w:rPr>
                <w:rFonts w:cs="Kalimati" w:hint="cs"/>
                <w:cs/>
              </w:rPr>
              <w:t>ी</w:t>
            </w:r>
            <w:r w:rsidR="0004245B">
              <w:rPr>
                <w:rFonts w:cs="Kalimati" w:hint="cs"/>
                <w:cs/>
              </w:rPr>
              <w:t xml:space="preserve">ले </w:t>
            </w:r>
            <w:r w:rsidR="00D90971">
              <w:rPr>
                <w:rFonts w:cs="Kalimati" w:hint="cs"/>
                <w:cs/>
              </w:rPr>
              <w:t xml:space="preserve">अवधि पुगेका राजपत्र अनंकित एवं श्रेणी विहिन कर्मचारीहरुको </w:t>
            </w:r>
            <w:r w:rsidR="0004245B">
              <w:rPr>
                <w:rFonts w:cs="Kalimati" w:hint="cs"/>
                <w:cs/>
              </w:rPr>
              <w:t>जिल्ला भित्रको</w:t>
            </w:r>
            <w:r w:rsidR="00C152FE">
              <w:rPr>
                <w:cs/>
              </w:rPr>
              <w:t xml:space="preserve"> </w:t>
            </w:r>
            <w:r w:rsidR="00C152FE" w:rsidRPr="00C152FE">
              <w:rPr>
                <w:rFonts w:cs="Kalimati"/>
                <w:cs/>
              </w:rPr>
              <w:t>रिक्त पदमा</w:t>
            </w:r>
            <w:r w:rsidR="0004245B">
              <w:rPr>
                <w:rFonts w:cs="Kalimati" w:hint="cs"/>
                <w:cs/>
              </w:rPr>
              <w:t xml:space="preserve"> सरुवा गर्न </w:t>
            </w:r>
            <w:r w:rsidR="00D90971">
              <w:rPr>
                <w:rFonts w:cs="Kalimati" w:hint="cs"/>
                <w:cs/>
              </w:rPr>
              <w:t xml:space="preserve">र काज खटाउन </w:t>
            </w:r>
            <w:r w:rsidR="0004245B">
              <w:rPr>
                <w:rFonts w:cs="Kalimati" w:hint="cs"/>
                <w:cs/>
              </w:rPr>
              <w:t>पाउने गरी व्यवस्था मिलाउन सामान्य प्रशासन मन्त्रालयले आवश्यक कार्य प्रकृया अगाडी बढाउने।</w:t>
            </w:r>
          </w:p>
        </w:tc>
        <w:tc>
          <w:tcPr>
            <w:tcW w:w="2000" w:type="dxa"/>
          </w:tcPr>
          <w:p w:rsidR="0004245B" w:rsidRPr="006F58AE" w:rsidRDefault="0004245B" w:rsidP="006E3AF8">
            <w:pPr>
              <w:jc w:val="both"/>
              <w:rPr>
                <w:rFonts w:cs="Kalimati"/>
              </w:rPr>
            </w:pPr>
            <w:r>
              <w:rPr>
                <w:rFonts w:cs="Kalimati" w:hint="cs"/>
                <w:cs/>
              </w:rPr>
              <w:t>सामान्य प्रशासन मन्त्रालय</w:t>
            </w:r>
          </w:p>
        </w:tc>
        <w:tc>
          <w:tcPr>
            <w:tcW w:w="1684" w:type="dxa"/>
          </w:tcPr>
          <w:p w:rsidR="0004245B" w:rsidRDefault="0004245B" w:rsidP="006E3AF8">
            <w:pPr>
              <w:jc w:val="both"/>
              <w:rPr>
                <w:rFonts w:cs="Kalimati"/>
                <w:cs/>
              </w:rPr>
            </w:pPr>
            <w:r>
              <w:rPr>
                <w:rFonts w:cs="Kalimati" w:hint="cs"/>
                <w:cs/>
              </w:rPr>
              <w:t>गृह मन्त्रालय</w:t>
            </w:r>
          </w:p>
        </w:tc>
        <w:tc>
          <w:tcPr>
            <w:tcW w:w="2204" w:type="dxa"/>
          </w:tcPr>
          <w:p w:rsidR="0004245B" w:rsidRDefault="0004245B" w:rsidP="006E3AF8">
            <w:pPr>
              <w:jc w:val="both"/>
              <w:rPr>
                <w:rFonts w:cs="Kalimati"/>
                <w:cs/>
              </w:rPr>
            </w:pPr>
            <w:r>
              <w:rPr>
                <w:rFonts w:cs="Kalimati" w:hint="cs"/>
                <w:cs/>
              </w:rPr>
              <w:t>प्र.मं. तथा मं.प. कार्यालय</w:t>
            </w:r>
          </w:p>
        </w:tc>
        <w:tc>
          <w:tcPr>
            <w:tcW w:w="1170" w:type="dxa"/>
          </w:tcPr>
          <w:p w:rsidR="0004245B" w:rsidRDefault="0004245B" w:rsidP="006E3AF8">
            <w:pPr>
              <w:jc w:val="both"/>
              <w:rPr>
                <w:rFonts w:cs="Kalimati"/>
                <w:cs/>
              </w:rPr>
            </w:pPr>
            <w:r>
              <w:rPr>
                <w:rFonts w:cs="Kalimati" w:hint="cs"/>
                <w:cs/>
              </w:rPr>
              <w:t>१५ दिन भित्र</w:t>
            </w:r>
          </w:p>
        </w:tc>
      </w:tr>
      <w:tr w:rsidR="0004245B" w:rsidRPr="006F58AE" w:rsidTr="00C6514B">
        <w:tc>
          <w:tcPr>
            <w:tcW w:w="729" w:type="dxa"/>
          </w:tcPr>
          <w:p w:rsidR="0004245B" w:rsidRPr="006F58AE" w:rsidRDefault="0004245B">
            <w:pPr>
              <w:rPr>
                <w:rFonts w:cs="Kalimati"/>
                <w:cs/>
              </w:rPr>
            </w:pPr>
            <w:r>
              <w:rPr>
                <w:rFonts w:cs="Kalimati" w:hint="cs"/>
                <w:cs/>
              </w:rPr>
              <w:t>३.</w:t>
            </w:r>
          </w:p>
        </w:tc>
        <w:tc>
          <w:tcPr>
            <w:tcW w:w="6001" w:type="dxa"/>
          </w:tcPr>
          <w:p w:rsidR="0004245B" w:rsidRPr="006F58AE" w:rsidRDefault="00416A28" w:rsidP="00416A28">
            <w:pPr>
              <w:jc w:val="both"/>
              <w:rPr>
                <w:rFonts w:cs="Kalimati"/>
              </w:rPr>
            </w:pPr>
            <w:r>
              <w:rPr>
                <w:rFonts w:cs="Kalimati" w:hint="cs"/>
                <w:cs/>
              </w:rPr>
              <w:t>क्षेत्रीय प्रमुखले आफ्नो कार्यक्षेत्र छोड्नुपर्दा क्षेत्रीय प्रशासकको स्विकृति लिनुपर्ने</w:t>
            </w:r>
            <w:r>
              <w:rPr>
                <w:rFonts w:cs="Kalimati" w:hint="cs"/>
                <w:cs/>
              </w:rPr>
              <w:t xml:space="preserve"> एवं </w:t>
            </w:r>
            <w:r w:rsidR="0004245B">
              <w:rPr>
                <w:rFonts w:cs="Kalimati" w:hint="cs"/>
                <w:cs/>
              </w:rPr>
              <w:t>जिल्लास्थित कार्यालय प्रमुखल</w:t>
            </w:r>
            <w:r w:rsidR="001D0BEF">
              <w:rPr>
                <w:rFonts w:cs="Kalimati" w:hint="cs"/>
                <w:cs/>
              </w:rPr>
              <w:t>े आफ्नो कार्यक्षेत्र छोड्नु पर्दा</w:t>
            </w:r>
            <w:r w:rsidR="0004245B">
              <w:rPr>
                <w:rFonts w:cs="Kalimati" w:hint="cs"/>
                <w:cs/>
              </w:rPr>
              <w:t xml:space="preserve"> प्रमुख जिल्ला अधिकारीको स्विकृति लिनुपर्ने व्यवस्थालाई कडाइका साथ कार्यन्वयन गर्ने।</w:t>
            </w:r>
          </w:p>
        </w:tc>
        <w:tc>
          <w:tcPr>
            <w:tcW w:w="2000" w:type="dxa"/>
          </w:tcPr>
          <w:p w:rsidR="0004245B" w:rsidRPr="006F58AE" w:rsidRDefault="0004245B" w:rsidP="006E3AF8">
            <w:pPr>
              <w:jc w:val="both"/>
              <w:rPr>
                <w:rFonts w:cs="Kalimati"/>
              </w:rPr>
            </w:pPr>
            <w:r>
              <w:rPr>
                <w:rFonts w:cs="Kalimati" w:hint="cs"/>
                <w:cs/>
              </w:rPr>
              <w:t>सम्बन्धित मन्त्रालयहरु</w:t>
            </w:r>
          </w:p>
        </w:tc>
        <w:tc>
          <w:tcPr>
            <w:tcW w:w="1684" w:type="dxa"/>
          </w:tcPr>
          <w:p w:rsidR="0004245B" w:rsidRDefault="001D0BEF" w:rsidP="006E3AF8">
            <w:pPr>
              <w:jc w:val="both"/>
              <w:rPr>
                <w:rFonts w:cs="Kalimati"/>
                <w:cs/>
              </w:rPr>
            </w:pPr>
            <w:r>
              <w:rPr>
                <w:rFonts w:cs="Kalimati" w:hint="cs"/>
                <w:cs/>
              </w:rPr>
              <w:t>गृह</w:t>
            </w:r>
            <w:r w:rsidR="0004245B">
              <w:rPr>
                <w:rFonts w:cs="Kalimati" w:hint="cs"/>
                <w:cs/>
              </w:rPr>
              <w:t xml:space="preserve"> मन्त्रालय</w:t>
            </w:r>
          </w:p>
        </w:tc>
        <w:tc>
          <w:tcPr>
            <w:tcW w:w="2204" w:type="dxa"/>
          </w:tcPr>
          <w:p w:rsidR="0004245B" w:rsidRDefault="0004245B" w:rsidP="006E3AF8">
            <w:pPr>
              <w:jc w:val="both"/>
              <w:rPr>
                <w:rFonts w:cs="Kalimati"/>
                <w:cs/>
              </w:rPr>
            </w:pPr>
            <w:r>
              <w:rPr>
                <w:rFonts w:cs="Kalimati" w:hint="cs"/>
                <w:cs/>
              </w:rPr>
              <w:t>सामान्य प्रशासन मन्त्रालय</w:t>
            </w:r>
          </w:p>
        </w:tc>
        <w:tc>
          <w:tcPr>
            <w:tcW w:w="1170" w:type="dxa"/>
          </w:tcPr>
          <w:p w:rsidR="0004245B" w:rsidRDefault="001D0BEF" w:rsidP="006E3AF8">
            <w:pPr>
              <w:jc w:val="both"/>
              <w:rPr>
                <w:rFonts w:cs="Kalimati"/>
                <w:cs/>
              </w:rPr>
            </w:pPr>
            <w:r>
              <w:rPr>
                <w:rFonts w:cs="Kalimati" w:hint="cs"/>
                <w:cs/>
              </w:rPr>
              <w:t>तुरुन्त</w:t>
            </w:r>
            <w:r>
              <w:rPr>
                <w:rFonts w:cs="Kalimati" w:hint="cs"/>
                <w:cs/>
              </w:rPr>
              <w:t xml:space="preserve"> एवं </w:t>
            </w:r>
            <w:r>
              <w:rPr>
                <w:rFonts w:cs="Kalimati" w:hint="cs"/>
                <w:cs/>
              </w:rPr>
              <w:t>निरन्तर</w:t>
            </w:r>
          </w:p>
        </w:tc>
      </w:tr>
      <w:tr w:rsidR="001D0BEF" w:rsidRPr="006F58AE" w:rsidTr="00C6514B">
        <w:tc>
          <w:tcPr>
            <w:tcW w:w="729" w:type="dxa"/>
          </w:tcPr>
          <w:p w:rsidR="001D0BEF" w:rsidRPr="006F58AE" w:rsidRDefault="001D0BEF">
            <w:pPr>
              <w:rPr>
                <w:rFonts w:cs="Kalimati"/>
              </w:rPr>
            </w:pPr>
            <w:r>
              <w:rPr>
                <w:rFonts w:cs="Kalimati" w:hint="cs"/>
                <w:cs/>
              </w:rPr>
              <w:t>४.</w:t>
            </w:r>
          </w:p>
        </w:tc>
        <w:tc>
          <w:tcPr>
            <w:tcW w:w="6001" w:type="dxa"/>
          </w:tcPr>
          <w:p w:rsidR="001D0BEF" w:rsidRDefault="001D0BEF" w:rsidP="00720D00">
            <w:pPr>
              <w:jc w:val="both"/>
              <w:rPr>
                <w:rFonts w:cs="Kalimati" w:hint="cs"/>
                <w:cs/>
              </w:rPr>
            </w:pPr>
            <w:r>
              <w:rPr>
                <w:rFonts w:cs="Kalimati" w:hint="cs"/>
                <w:cs/>
              </w:rPr>
              <w:t xml:space="preserve">सिंहदरवार परिसर भित्र वेवारिसे अवस्थामा रहेका </w:t>
            </w:r>
            <w:r w:rsidR="00390D40">
              <w:rPr>
                <w:rFonts w:cs="Kalimati" w:hint="cs"/>
                <w:cs/>
              </w:rPr>
              <w:t xml:space="preserve">पुराना काम नलाग्ने </w:t>
            </w:r>
            <w:r>
              <w:rPr>
                <w:rFonts w:cs="Kalimati" w:hint="cs"/>
                <w:cs/>
              </w:rPr>
              <w:t xml:space="preserve">सवारी सधानहरुलाई </w:t>
            </w:r>
            <w:r>
              <w:rPr>
                <w:rFonts w:cs="Kalimati"/>
              </w:rPr>
              <w:t>scrap value</w:t>
            </w:r>
            <w:r>
              <w:rPr>
                <w:rFonts w:cs="Kalimati" w:hint="cs"/>
                <w:cs/>
              </w:rPr>
              <w:t xml:space="preserve"> मा लिलाम गर्ने गरी शहरी विकास मन्त्रालयले कार्य प्रकृया अगाडी बढाउने।</w:t>
            </w:r>
            <w:r w:rsidR="00390D40">
              <w:rPr>
                <w:rFonts w:cs="Kalimati" w:hint="cs"/>
                <w:cs/>
              </w:rPr>
              <w:t xml:space="preserve"> अन्य सवारी साधन र पुराना मालसामानहरुलाई यथासक्य छिटो लिलाम गर्ने। आफ्नो परिसरको सरसफाई र बगैंचा व्यवस्थापन गरी कार्यालय परिसरलाई सुन्दर बनाउने। </w:t>
            </w:r>
          </w:p>
        </w:tc>
        <w:tc>
          <w:tcPr>
            <w:tcW w:w="2000" w:type="dxa"/>
          </w:tcPr>
          <w:p w:rsidR="001D0BEF" w:rsidRPr="006F58AE" w:rsidRDefault="001D0BEF" w:rsidP="006E3AF8">
            <w:pPr>
              <w:jc w:val="both"/>
              <w:rPr>
                <w:rFonts w:cs="Kalimati"/>
              </w:rPr>
            </w:pPr>
            <w:r>
              <w:rPr>
                <w:rFonts w:cs="Kalimati" w:hint="cs"/>
                <w:cs/>
              </w:rPr>
              <w:t>शहरी विकास मन्त्रालय</w:t>
            </w:r>
          </w:p>
        </w:tc>
        <w:tc>
          <w:tcPr>
            <w:tcW w:w="1684" w:type="dxa"/>
          </w:tcPr>
          <w:p w:rsidR="001D0BEF" w:rsidRDefault="001D0BEF" w:rsidP="006E3AF8">
            <w:pPr>
              <w:jc w:val="both"/>
              <w:rPr>
                <w:rFonts w:cs="Kalimati"/>
                <w:cs/>
              </w:rPr>
            </w:pPr>
            <w:r>
              <w:rPr>
                <w:rFonts w:cs="Kalimati" w:hint="cs"/>
                <w:cs/>
              </w:rPr>
              <w:t>सम्बन्धित मन्त्रालयहरु</w:t>
            </w:r>
          </w:p>
        </w:tc>
        <w:tc>
          <w:tcPr>
            <w:tcW w:w="2204" w:type="dxa"/>
          </w:tcPr>
          <w:p w:rsidR="001D0BEF" w:rsidRDefault="001D0BEF" w:rsidP="008A424B">
            <w:pPr>
              <w:jc w:val="both"/>
              <w:rPr>
                <w:rFonts w:cs="Kalimati"/>
                <w:cs/>
              </w:rPr>
            </w:pPr>
            <w:r>
              <w:rPr>
                <w:rFonts w:cs="Kalimati" w:hint="cs"/>
                <w:cs/>
              </w:rPr>
              <w:t>प्र.मं. तथा मं.प. कार्यालय</w:t>
            </w:r>
          </w:p>
        </w:tc>
        <w:tc>
          <w:tcPr>
            <w:tcW w:w="1170" w:type="dxa"/>
          </w:tcPr>
          <w:p w:rsidR="001D0BEF" w:rsidRDefault="001D0BEF" w:rsidP="006E3AF8">
            <w:pPr>
              <w:jc w:val="both"/>
              <w:rPr>
                <w:rFonts w:cs="Kalimati"/>
                <w:cs/>
              </w:rPr>
            </w:pPr>
            <w:r>
              <w:rPr>
                <w:rFonts w:cs="Kalimati" w:hint="cs"/>
                <w:cs/>
              </w:rPr>
              <w:t>१५ दिन भित्र</w:t>
            </w:r>
          </w:p>
        </w:tc>
      </w:tr>
      <w:tr w:rsidR="001D0BEF" w:rsidRPr="006F58AE" w:rsidTr="00C6514B">
        <w:tc>
          <w:tcPr>
            <w:tcW w:w="729" w:type="dxa"/>
          </w:tcPr>
          <w:p w:rsidR="001D0BEF" w:rsidRDefault="001D0BEF">
            <w:pPr>
              <w:rPr>
                <w:rFonts w:cs="Kalimati"/>
              </w:rPr>
            </w:pPr>
            <w:r>
              <w:rPr>
                <w:rFonts w:cs="Kalimati" w:hint="cs"/>
                <w:cs/>
              </w:rPr>
              <w:t>५.</w:t>
            </w:r>
          </w:p>
          <w:p w:rsidR="001D0BEF" w:rsidRPr="006F58AE" w:rsidRDefault="001D0BEF">
            <w:pPr>
              <w:rPr>
                <w:rFonts w:cs="Kalimati"/>
              </w:rPr>
            </w:pPr>
          </w:p>
        </w:tc>
        <w:tc>
          <w:tcPr>
            <w:tcW w:w="6001" w:type="dxa"/>
          </w:tcPr>
          <w:p w:rsidR="001D0BEF" w:rsidRPr="006F58AE" w:rsidRDefault="001D0BEF" w:rsidP="008D115F">
            <w:pPr>
              <w:jc w:val="both"/>
              <w:rPr>
                <w:rFonts w:cs="Kalimati"/>
              </w:rPr>
            </w:pPr>
            <w:r>
              <w:rPr>
                <w:rFonts w:cs="Kalimati" w:hint="cs"/>
                <w:cs/>
              </w:rPr>
              <w:t xml:space="preserve">सम्माननीय प्रधानमन्त्रीज्यूले मिति २०७२/०७/०२ गते </w:t>
            </w:r>
            <w:r w:rsidR="00720D00">
              <w:rPr>
                <w:rFonts w:cs="Kalimati" w:hint="cs"/>
                <w:cs/>
              </w:rPr>
              <w:t>दिनु</w:t>
            </w:r>
            <w:r>
              <w:rPr>
                <w:rFonts w:cs="Kalimati" w:hint="cs"/>
                <w:cs/>
              </w:rPr>
              <w:t xml:space="preserve"> भएका ११ बुँदे निर्देशनहरुलाई सम्बन्धित मन्त्रीज्यू मार्फत कार्ययोजना तयार गरी प्रधानमन्त्री तथा मन्त्रिपरिषद्को कार्यालयमा पेश गर्नुपर्नेमा हालसम्म ११ वटा निकायको मात्र प्राप्त भएको सन्दर्भमा कार्ययोजना पेश गरेका निकायहरुले अर्थ मन्त्रालयको समन्वयमा स्रोत साधनको व्यवस्था गरी यथाशक्य छिटो कार्यान्वयन गर्ने र कार्ययोजना पेश नगरेका निकायहरुले </w:t>
            </w:r>
            <w:r>
              <w:rPr>
                <w:rFonts w:cs="Kalimati" w:hint="cs"/>
                <w:cs/>
              </w:rPr>
              <w:lastRenderedPageBreak/>
              <w:t>७ (सात) दिन भित्र पेश गरी कार्ययोजनालाई कार्यान्वयनमा लैजाने।</w:t>
            </w:r>
          </w:p>
        </w:tc>
        <w:tc>
          <w:tcPr>
            <w:tcW w:w="2000" w:type="dxa"/>
          </w:tcPr>
          <w:p w:rsidR="001D0BEF" w:rsidRPr="006F58AE" w:rsidRDefault="001D0BEF" w:rsidP="006E3AF8">
            <w:pPr>
              <w:jc w:val="both"/>
              <w:rPr>
                <w:rFonts w:cs="Kalimati"/>
              </w:rPr>
            </w:pPr>
            <w:r>
              <w:rPr>
                <w:rFonts w:cs="Kalimati" w:hint="cs"/>
                <w:cs/>
              </w:rPr>
              <w:lastRenderedPageBreak/>
              <w:t>सम्बन्धित मन्त्रालयहरु</w:t>
            </w:r>
          </w:p>
        </w:tc>
        <w:tc>
          <w:tcPr>
            <w:tcW w:w="1684" w:type="dxa"/>
          </w:tcPr>
          <w:p w:rsidR="001D0BEF" w:rsidRDefault="001D0BEF" w:rsidP="006E3AF8">
            <w:pPr>
              <w:jc w:val="both"/>
              <w:rPr>
                <w:rFonts w:cs="Kalimati"/>
                <w:cs/>
              </w:rPr>
            </w:pPr>
            <w:r>
              <w:rPr>
                <w:rFonts w:cs="Kalimati" w:hint="cs"/>
                <w:cs/>
              </w:rPr>
              <w:t>अर्थ मन्त्रालय</w:t>
            </w:r>
          </w:p>
        </w:tc>
        <w:tc>
          <w:tcPr>
            <w:tcW w:w="2204" w:type="dxa"/>
          </w:tcPr>
          <w:p w:rsidR="001D0BEF" w:rsidRDefault="001D0BEF" w:rsidP="008A424B">
            <w:pPr>
              <w:jc w:val="both"/>
              <w:rPr>
                <w:rFonts w:cs="Kalimati"/>
                <w:cs/>
              </w:rPr>
            </w:pPr>
            <w:r>
              <w:rPr>
                <w:rFonts w:cs="Kalimati" w:hint="cs"/>
                <w:cs/>
              </w:rPr>
              <w:t>प्र.मं. तथा मं.प. कार्यालय</w:t>
            </w:r>
          </w:p>
        </w:tc>
        <w:tc>
          <w:tcPr>
            <w:tcW w:w="1170" w:type="dxa"/>
          </w:tcPr>
          <w:p w:rsidR="001D0BEF" w:rsidRDefault="001D0BEF" w:rsidP="006E3AF8">
            <w:pPr>
              <w:jc w:val="both"/>
              <w:rPr>
                <w:rFonts w:cs="Kalimati"/>
                <w:cs/>
              </w:rPr>
            </w:pPr>
            <w:r>
              <w:rPr>
                <w:rFonts w:cs="Kalimati" w:hint="cs"/>
                <w:cs/>
              </w:rPr>
              <w:t>निरन्तर</w:t>
            </w:r>
          </w:p>
        </w:tc>
      </w:tr>
      <w:tr w:rsidR="001D0BEF" w:rsidRPr="006F58AE" w:rsidTr="00C6514B">
        <w:tc>
          <w:tcPr>
            <w:tcW w:w="729" w:type="dxa"/>
          </w:tcPr>
          <w:p w:rsidR="001D0BEF" w:rsidRPr="006F58AE" w:rsidRDefault="001D0BEF">
            <w:pPr>
              <w:rPr>
                <w:rFonts w:cs="Kalimati"/>
              </w:rPr>
            </w:pPr>
            <w:r>
              <w:rPr>
                <w:rFonts w:cs="Kalimati" w:hint="cs"/>
                <w:cs/>
              </w:rPr>
              <w:lastRenderedPageBreak/>
              <w:t>६.</w:t>
            </w:r>
          </w:p>
        </w:tc>
        <w:tc>
          <w:tcPr>
            <w:tcW w:w="6001" w:type="dxa"/>
          </w:tcPr>
          <w:p w:rsidR="001D0BEF" w:rsidRPr="006F58AE" w:rsidRDefault="001D0BEF" w:rsidP="009110D9">
            <w:pPr>
              <w:jc w:val="both"/>
              <w:rPr>
                <w:rFonts w:cs="Kalimati"/>
              </w:rPr>
            </w:pPr>
            <w:r>
              <w:rPr>
                <w:rFonts w:cs="Kalimati" w:hint="cs"/>
                <w:cs/>
              </w:rPr>
              <w:t>सम्बन्धित सचिवले सघन सुपरिवेक्षण तथा अनुगमन गरी पूजीगत खर्चको कार्य प्रगतिलाई द्रुत गतिमा अगाडी बढाउने।</w:t>
            </w:r>
          </w:p>
        </w:tc>
        <w:tc>
          <w:tcPr>
            <w:tcW w:w="2000" w:type="dxa"/>
          </w:tcPr>
          <w:p w:rsidR="001D0BEF" w:rsidRPr="006F58AE" w:rsidRDefault="001D0BEF" w:rsidP="006E3AF8">
            <w:pPr>
              <w:jc w:val="both"/>
              <w:rPr>
                <w:rFonts w:cs="Kalimati"/>
              </w:rPr>
            </w:pPr>
            <w:r>
              <w:rPr>
                <w:rFonts w:cs="Kalimati" w:hint="cs"/>
                <w:cs/>
              </w:rPr>
              <w:t>सम्बन्धित मन्त्रालयहरु</w:t>
            </w:r>
          </w:p>
        </w:tc>
        <w:tc>
          <w:tcPr>
            <w:tcW w:w="1684" w:type="dxa"/>
          </w:tcPr>
          <w:p w:rsidR="001D0BEF" w:rsidRDefault="00903CBE" w:rsidP="006E3AF8">
            <w:pPr>
              <w:jc w:val="both"/>
              <w:rPr>
                <w:rFonts w:cs="Kalimati"/>
                <w:cs/>
              </w:rPr>
            </w:pPr>
            <w:r>
              <w:rPr>
                <w:rFonts w:cs="Kalimati" w:hint="cs"/>
                <w:cs/>
              </w:rPr>
              <w:t>अर्थ मन्त्रालय</w:t>
            </w:r>
          </w:p>
        </w:tc>
        <w:tc>
          <w:tcPr>
            <w:tcW w:w="2204" w:type="dxa"/>
          </w:tcPr>
          <w:p w:rsidR="001D0BEF" w:rsidRDefault="00903CBE" w:rsidP="006E3AF8">
            <w:pPr>
              <w:jc w:val="both"/>
              <w:rPr>
                <w:rFonts w:cs="Kalimati"/>
                <w:cs/>
              </w:rPr>
            </w:pPr>
            <w:r>
              <w:rPr>
                <w:rFonts w:cs="Kalimati" w:hint="cs"/>
                <w:cs/>
              </w:rPr>
              <w:t>राष्ट्रिय योजना आयोग</w:t>
            </w:r>
          </w:p>
        </w:tc>
        <w:tc>
          <w:tcPr>
            <w:tcW w:w="1170" w:type="dxa"/>
          </w:tcPr>
          <w:p w:rsidR="001D0BEF" w:rsidRDefault="001D0BEF" w:rsidP="006E3AF8">
            <w:pPr>
              <w:jc w:val="both"/>
              <w:rPr>
                <w:rFonts w:cs="Kalimati"/>
                <w:cs/>
              </w:rPr>
            </w:pPr>
            <w:r>
              <w:rPr>
                <w:rFonts w:cs="Kalimati" w:hint="cs"/>
                <w:cs/>
              </w:rPr>
              <w:t>निरन्तर</w:t>
            </w:r>
          </w:p>
        </w:tc>
      </w:tr>
      <w:tr w:rsidR="001D0BEF" w:rsidRPr="006F58AE" w:rsidTr="00C6514B">
        <w:tc>
          <w:tcPr>
            <w:tcW w:w="729" w:type="dxa"/>
          </w:tcPr>
          <w:p w:rsidR="001D0BEF" w:rsidRPr="006F58AE" w:rsidRDefault="001D0BEF">
            <w:pPr>
              <w:rPr>
                <w:rFonts w:cs="Kalimati"/>
              </w:rPr>
            </w:pPr>
            <w:r>
              <w:rPr>
                <w:rFonts w:cs="Kalimati" w:hint="cs"/>
                <w:cs/>
              </w:rPr>
              <w:t>७.</w:t>
            </w:r>
          </w:p>
        </w:tc>
        <w:tc>
          <w:tcPr>
            <w:tcW w:w="6001" w:type="dxa"/>
          </w:tcPr>
          <w:p w:rsidR="001D0BEF" w:rsidRPr="006F58AE" w:rsidRDefault="001D0BEF" w:rsidP="009110D9">
            <w:pPr>
              <w:jc w:val="both"/>
              <w:rPr>
                <w:rFonts w:cs="Kalimati"/>
              </w:rPr>
            </w:pPr>
            <w:r>
              <w:rPr>
                <w:rFonts w:cs="Kalimati" w:hint="cs"/>
                <w:cs/>
              </w:rPr>
              <w:t>सम्बन्धित क्षेत्रीय प्रशासन कार्यालयले क्षेत्रीय निर्देशनालयहरु र जिल्ला प्रशासन कार्यालयले जिल्लास्तरका कार्यालयहरुको निरिक्षण गरी सो को एकिकृत प्रतिवेदन क्षेत्रीय प्रशा</w:t>
            </w:r>
            <w:r w:rsidR="007970FE">
              <w:rPr>
                <w:rFonts w:cs="Kalimati" w:hint="cs"/>
                <w:cs/>
              </w:rPr>
              <w:t>सकले आगामी चौमासिक बैठकमा पेश गर्</w:t>
            </w:r>
            <w:r>
              <w:rPr>
                <w:rFonts w:cs="Kalimati" w:hint="cs"/>
                <w:cs/>
              </w:rPr>
              <w:t>ने।</w:t>
            </w:r>
          </w:p>
        </w:tc>
        <w:tc>
          <w:tcPr>
            <w:tcW w:w="2000" w:type="dxa"/>
          </w:tcPr>
          <w:p w:rsidR="001D0BEF" w:rsidRPr="006F58AE" w:rsidRDefault="001D0BEF" w:rsidP="007970FE">
            <w:pPr>
              <w:jc w:val="both"/>
              <w:rPr>
                <w:rFonts w:cs="Kalimati"/>
              </w:rPr>
            </w:pPr>
            <w:r>
              <w:rPr>
                <w:rFonts w:cs="Kalimati" w:hint="cs"/>
                <w:cs/>
              </w:rPr>
              <w:t xml:space="preserve">सम्बन्धित </w:t>
            </w:r>
            <w:r w:rsidR="007970FE">
              <w:rPr>
                <w:rFonts w:cs="Kalimati" w:hint="cs"/>
                <w:cs/>
              </w:rPr>
              <w:t>क्षेत्रीय प्रशासन कार्या</w:t>
            </w:r>
            <w:r>
              <w:rPr>
                <w:rFonts w:cs="Kalimati" w:hint="cs"/>
                <w:cs/>
              </w:rPr>
              <w:t>लयहरु</w:t>
            </w:r>
          </w:p>
        </w:tc>
        <w:tc>
          <w:tcPr>
            <w:tcW w:w="1684" w:type="dxa"/>
          </w:tcPr>
          <w:p w:rsidR="001D0BEF" w:rsidRDefault="001D0BEF" w:rsidP="006E3AF8">
            <w:pPr>
              <w:jc w:val="both"/>
              <w:rPr>
                <w:rFonts w:cs="Kalimati"/>
                <w:cs/>
              </w:rPr>
            </w:pPr>
            <w:r>
              <w:rPr>
                <w:rFonts w:cs="Kalimati" w:hint="cs"/>
                <w:cs/>
              </w:rPr>
              <w:t>गृह मन्त्रालय</w:t>
            </w:r>
          </w:p>
        </w:tc>
        <w:tc>
          <w:tcPr>
            <w:tcW w:w="2204" w:type="dxa"/>
          </w:tcPr>
          <w:p w:rsidR="001D0BEF" w:rsidRDefault="001D0BEF" w:rsidP="006E3AF8">
            <w:pPr>
              <w:jc w:val="both"/>
              <w:rPr>
                <w:rFonts w:cs="Kalimati"/>
                <w:cs/>
              </w:rPr>
            </w:pPr>
            <w:r>
              <w:rPr>
                <w:rFonts w:cs="Kalimati" w:hint="cs"/>
                <w:cs/>
              </w:rPr>
              <w:t xml:space="preserve">प्र.मं. तथा मं.प. कार्यालय </w:t>
            </w:r>
          </w:p>
        </w:tc>
        <w:tc>
          <w:tcPr>
            <w:tcW w:w="1170" w:type="dxa"/>
          </w:tcPr>
          <w:p w:rsidR="001D0BEF" w:rsidRDefault="000E487E" w:rsidP="006E3AF8">
            <w:pPr>
              <w:jc w:val="both"/>
              <w:rPr>
                <w:rFonts w:cs="Kalimati"/>
                <w:cs/>
              </w:rPr>
            </w:pPr>
            <w:r>
              <w:rPr>
                <w:rFonts w:cs="Kalimati" w:hint="cs"/>
                <w:cs/>
              </w:rPr>
              <w:t>निरन्तर</w:t>
            </w:r>
          </w:p>
        </w:tc>
      </w:tr>
      <w:tr w:rsidR="001D0BEF" w:rsidRPr="006F58AE" w:rsidTr="00C6514B">
        <w:tc>
          <w:tcPr>
            <w:tcW w:w="729" w:type="dxa"/>
          </w:tcPr>
          <w:p w:rsidR="001D0BEF" w:rsidRDefault="001D0BEF">
            <w:pPr>
              <w:rPr>
                <w:rFonts w:cs="Kalimati"/>
                <w:cs/>
              </w:rPr>
            </w:pPr>
            <w:r>
              <w:rPr>
                <w:rFonts w:cs="Kalimati" w:hint="cs"/>
                <w:cs/>
              </w:rPr>
              <w:t>८.</w:t>
            </w:r>
          </w:p>
        </w:tc>
        <w:tc>
          <w:tcPr>
            <w:tcW w:w="6001" w:type="dxa"/>
          </w:tcPr>
          <w:p w:rsidR="001D0BEF" w:rsidRDefault="001D0BEF" w:rsidP="00730E46">
            <w:pPr>
              <w:jc w:val="both"/>
              <w:rPr>
                <w:rFonts w:cs="Kalimati"/>
                <w:cs/>
              </w:rPr>
            </w:pPr>
            <w:r>
              <w:rPr>
                <w:rFonts w:cs="Kalimati" w:hint="cs"/>
                <w:cs/>
              </w:rPr>
              <w:t>क्षेत्र एवं जिल्लास्तरमा कार्यालय रहेका निकायहरुले अग्र</w:t>
            </w:r>
            <w:r w:rsidR="000E487E">
              <w:rPr>
                <w:rFonts w:cs="Kalimati" w:hint="cs"/>
                <w:cs/>
              </w:rPr>
              <w:t>भागको</w:t>
            </w:r>
            <w:r>
              <w:rPr>
                <w:rFonts w:cs="Kalimati" w:hint="cs"/>
                <w:cs/>
              </w:rPr>
              <w:t xml:space="preserve"> सेवा प्रवाह</w:t>
            </w:r>
            <w:r w:rsidR="008D115F">
              <w:rPr>
                <w:rFonts w:cs="Kalimati" w:hint="cs"/>
                <w:cs/>
              </w:rPr>
              <w:t xml:space="preserve"> (</w:t>
            </w:r>
            <w:r w:rsidR="008D115F">
              <w:rPr>
                <w:rFonts w:cs="Kalimati"/>
              </w:rPr>
              <w:t>Front Line Service Delivery</w:t>
            </w:r>
            <w:r w:rsidR="008D115F">
              <w:rPr>
                <w:rFonts w:cs="Kalimati" w:hint="cs"/>
                <w:cs/>
              </w:rPr>
              <w:t>)</w:t>
            </w:r>
            <w:r w:rsidR="008D115F">
              <w:rPr>
                <w:rFonts w:cs="Kalimati"/>
              </w:rPr>
              <w:t xml:space="preserve"> </w:t>
            </w:r>
            <w:r>
              <w:rPr>
                <w:rFonts w:cs="Kalimati" w:hint="cs"/>
                <w:cs/>
              </w:rPr>
              <w:t>मा कार्यालय प्रमुख लगायतका कर्मचारीहरुको उपस्थिति एवं सेवा प्रवाह</w:t>
            </w:r>
            <w:r w:rsidR="000E487E">
              <w:rPr>
                <w:rFonts w:cs="Kalimati" w:hint="cs"/>
                <w:cs/>
              </w:rPr>
              <w:t xml:space="preserve"> </w:t>
            </w:r>
            <w:r>
              <w:rPr>
                <w:rFonts w:cs="Kalimati" w:hint="cs"/>
                <w:cs/>
              </w:rPr>
              <w:t>स्थितिको बारेमा प्रतिवेदन तयार गरी पेश गर्ने।</w:t>
            </w:r>
          </w:p>
        </w:tc>
        <w:tc>
          <w:tcPr>
            <w:tcW w:w="2000" w:type="dxa"/>
          </w:tcPr>
          <w:p w:rsidR="001D0BEF" w:rsidRPr="006F58AE" w:rsidRDefault="001D0BEF" w:rsidP="006E3AF8">
            <w:pPr>
              <w:jc w:val="both"/>
              <w:rPr>
                <w:rFonts w:cs="Kalimati"/>
              </w:rPr>
            </w:pPr>
            <w:r>
              <w:rPr>
                <w:rFonts w:cs="Kalimati" w:hint="cs"/>
                <w:cs/>
              </w:rPr>
              <w:t>सम्बन्धित मन्त्रालयहरु</w:t>
            </w:r>
          </w:p>
        </w:tc>
        <w:tc>
          <w:tcPr>
            <w:tcW w:w="1684" w:type="dxa"/>
          </w:tcPr>
          <w:p w:rsidR="001D0BEF" w:rsidRDefault="00E653AD" w:rsidP="006E3AF8">
            <w:pPr>
              <w:jc w:val="both"/>
              <w:rPr>
                <w:rFonts w:cs="Kalimati"/>
                <w:cs/>
              </w:rPr>
            </w:pPr>
            <w:r>
              <w:rPr>
                <w:rFonts w:cs="Kalimati" w:hint="cs"/>
                <w:cs/>
              </w:rPr>
              <w:t>गृह</w:t>
            </w:r>
            <w:r w:rsidR="001D0BEF">
              <w:rPr>
                <w:rFonts w:cs="Kalimati" w:hint="cs"/>
                <w:cs/>
              </w:rPr>
              <w:t xml:space="preserve"> मन्त्रालय</w:t>
            </w:r>
            <w:r>
              <w:rPr>
                <w:rFonts w:cs="Kalimati" w:hint="cs"/>
                <w:cs/>
              </w:rPr>
              <w:t xml:space="preserve"> र अन्तर्गतका निकाय</w:t>
            </w:r>
          </w:p>
        </w:tc>
        <w:tc>
          <w:tcPr>
            <w:tcW w:w="2204" w:type="dxa"/>
          </w:tcPr>
          <w:p w:rsidR="001D0BEF" w:rsidRDefault="001D0BEF" w:rsidP="006E3AF8">
            <w:pPr>
              <w:jc w:val="both"/>
              <w:rPr>
                <w:rFonts w:cs="Kalimati"/>
                <w:cs/>
              </w:rPr>
            </w:pPr>
            <w:r>
              <w:rPr>
                <w:rFonts w:cs="Kalimati" w:hint="cs"/>
                <w:cs/>
              </w:rPr>
              <w:t xml:space="preserve">प्र.मं. तथा मं.प. कार्यालय </w:t>
            </w:r>
          </w:p>
        </w:tc>
        <w:tc>
          <w:tcPr>
            <w:tcW w:w="1170" w:type="dxa"/>
          </w:tcPr>
          <w:p w:rsidR="001D0BEF" w:rsidRDefault="001D0BEF" w:rsidP="00E653AD">
            <w:pPr>
              <w:jc w:val="both"/>
              <w:rPr>
                <w:rFonts w:cs="Kalimati"/>
                <w:cs/>
              </w:rPr>
            </w:pPr>
            <w:r>
              <w:rPr>
                <w:rFonts w:cs="Kalimati" w:hint="cs"/>
                <w:cs/>
              </w:rPr>
              <w:t>१</w:t>
            </w:r>
            <w:r w:rsidR="00E653AD">
              <w:rPr>
                <w:rFonts w:cs="Kalimati" w:hint="cs"/>
                <w:cs/>
              </w:rPr>
              <w:t>५ दिन भित्र</w:t>
            </w:r>
          </w:p>
        </w:tc>
      </w:tr>
      <w:tr w:rsidR="001D0BEF" w:rsidRPr="006F58AE" w:rsidTr="00C6514B">
        <w:tc>
          <w:tcPr>
            <w:tcW w:w="729" w:type="dxa"/>
          </w:tcPr>
          <w:p w:rsidR="001D0BEF" w:rsidRDefault="001D0BEF">
            <w:pPr>
              <w:rPr>
                <w:rFonts w:cs="Kalimati"/>
                <w:cs/>
              </w:rPr>
            </w:pPr>
            <w:r>
              <w:rPr>
                <w:rFonts w:cs="Kalimati" w:hint="cs"/>
                <w:cs/>
              </w:rPr>
              <w:t>९.</w:t>
            </w:r>
          </w:p>
        </w:tc>
        <w:tc>
          <w:tcPr>
            <w:tcW w:w="6001" w:type="dxa"/>
          </w:tcPr>
          <w:p w:rsidR="001D0BEF" w:rsidRDefault="001D0BEF" w:rsidP="004106BF">
            <w:pPr>
              <w:jc w:val="both"/>
              <w:rPr>
                <w:rFonts w:cs="Kalimati"/>
                <w:cs/>
              </w:rPr>
            </w:pPr>
            <w:r>
              <w:rPr>
                <w:rFonts w:cs="Kalimati" w:hint="cs"/>
                <w:cs/>
              </w:rPr>
              <w:t xml:space="preserve">निजामती सेवा नियमावली, २०५० (बाह्रौं संशोधन, २०७२) को नियम १३ </w:t>
            </w:r>
            <w:r w:rsidR="006B4868">
              <w:rPr>
                <w:rFonts w:cs="Kalimati" w:hint="cs"/>
                <w:cs/>
              </w:rPr>
              <w:t>बमोजिम राजपत्र अनंकित निजामती क</w:t>
            </w:r>
            <w:r>
              <w:rPr>
                <w:rFonts w:cs="Kalimati" w:hint="cs"/>
                <w:cs/>
              </w:rPr>
              <w:t>र्मचारीको माग गरी लोकस</w:t>
            </w:r>
            <w:r w:rsidR="008D115F">
              <w:rPr>
                <w:rFonts w:cs="Kalimati" w:hint="cs"/>
                <w:cs/>
              </w:rPr>
              <w:t>ेवा आयोगमा पठाउनुपर्ने व्यवस्था</w:t>
            </w:r>
            <w:r>
              <w:rPr>
                <w:rFonts w:cs="Kalimati" w:hint="cs"/>
                <w:cs/>
              </w:rPr>
              <w:t>लाई कतिपय विभागीय प्रमुख र कार्यालय प्रमुखबाट तदारुकता नदेखाएको भन्‍ने गुनासोको सन्दर्भमा सम्बन्धित मन्त्रालयले आफ्नो र मातहत निकायमा नयाँ सिर्जना भएको पद वा रिक्त दरवन्दीको विवरण लोकसेवा आयोगमा तुरुन्त पठाउन पहल गर्ने।</w:t>
            </w:r>
          </w:p>
        </w:tc>
        <w:tc>
          <w:tcPr>
            <w:tcW w:w="2000" w:type="dxa"/>
          </w:tcPr>
          <w:p w:rsidR="001D0BEF" w:rsidRPr="006F58AE" w:rsidRDefault="00BB3CDA" w:rsidP="00BB3CDA">
            <w:pPr>
              <w:jc w:val="both"/>
              <w:rPr>
                <w:rFonts w:cs="Kalimati"/>
              </w:rPr>
            </w:pPr>
            <w:r>
              <w:rPr>
                <w:rFonts w:cs="Kalimati" w:hint="cs"/>
                <w:cs/>
              </w:rPr>
              <w:t>सम्बन्धित</w:t>
            </w:r>
            <w:r w:rsidR="001D0BEF">
              <w:rPr>
                <w:rFonts w:cs="Kalimati" w:hint="cs"/>
                <w:cs/>
              </w:rPr>
              <w:t xml:space="preserve"> मन्त्रालय</w:t>
            </w:r>
            <w:r>
              <w:rPr>
                <w:rFonts w:cs="Kalimati" w:hint="cs"/>
                <w:cs/>
              </w:rPr>
              <w:t>हरु</w:t>
            </w:r>
          </w:p>
        </w:tc>
        <w:tc>
          <w:tcPr>
            <w:tcW w:w="1684" w:type="dxa"/>
          </w:tcPr>
          <w:p w:rsidR="001D0BEF" w:rsidRDefault="00BB3CDA" w:rsidP="006E3AF8">
            <w:pPr>
              <w:jc w:val="both"/>
              <w:rPr>
                <w:rFonts w:cs="Kalimati"/>
                <w:cs/>
              </w:rPr>
            </w:pPr>
            <w:r>
              <w:rPr>
                <w:rFonts w:cs="Kalimati" w:hint="cs"/>
                <w:cs/>
              </w:rPr>
              <w:t>सामान्य प्रशासन</w:t>
            </w:r>
            <w:r w:rsidR="001D0BEF">
              <w:rPr>
                <w:rFonts w:cs="Kalimati" w:hint="cs"/>
                <w:cs/>
              </w:rPr>
              <w:t xml:space="preserve"> मन्त्रालय</w:t>
            </w:r>
          </w:p>
        </w:tc>
        <w:tc>
          <w:tcPr>
            <w:tcW w:w="2204" w:type="dxa"/>
          </w:tcPr>
          <w:p w:rsidR="001D0BEF" w:rsidRDefault="001D0BEF" w:rsidP="006E3AF8">
            <w:pPr>
              <w:jc w:val="both"/>
              <w:rPr>
                <w:rFonts w:cs="Kalimati"/>
                <w:cs/>
              </w:rPr>
            </w:pPr>
            <w:r>
              <w:rPr>
                <w:rFonts w:cs="Kalimati" w:hint="cs"/>
                <w:cs/>
              </w:rPr>
              <w:t xml:space="preserve">प्र.मं. तथा मं.प. कार्यालय </w:t>
            </w:r>
          </w:p>
        </w:tc>
        <w:tc>
          <w:tcPr>
            <w:tcW w:w="1170" w:type="dxa"/>
          </w:tcPr>
          <w:p w:rsidR="001D0BEF" w:rsidRDefault="001D0DD4" w:rsidP="006E3AF8">
            <w:pPr>
              <w:jc w:val="both"/>
              <w:rPr>
                <w:rFonts w:cs="Kalimati"/>
                <w:cs/>
              </w:rPr>
            </w:pPr>
            <w:r>
              <w:rPr>
                <w:rFonts w:cs="Kalimati" w:hint="cs"/>
                <w:cs/>
              </w:rPr>
              <w:t>७</w:t>
            </w:r>
            <w:r w:rsidR="00BB3CDA">
              <w:rPr>
                <w:rFonts w:cs="Kalimati" w:hint="cs"/>
                <w:cs/>
              </w:rPr>
              <w:t xml:space="preserve"> दिन भित्र</w:t>
            </w:r>
          </w:p>
        </w:tc>
      </w:tr>
      <w:tr w:rsidR="001D0BEF" w:rsidRPr="006F58AE" w:rsidTr="00C6514B">
        <w:tc>
          <w:tcPr>
            <w:tcW w:w="729" w:type="dxa"/>
          </w:tcPr>
          <w:p w:rsidR="001D0BEF" w:rsidRDefault="001D0BEF">
            <w:pPr>
              <w:rPr>
                <w:rFonts w:cs="Kalimati"/>
                <w:cs/>
              </w:rPr>
            </w:pPr>
            <w:r>
              <w:rPr>
                <w:rFonts w:cs="Kalimati" w:hint="cs"/>
                <w:cs/>
              </w:rPr>
              <w:t>१०.</w:t>
            </w:r>
          </w:p>
        </w:tc>
        <w:tc>
          <w:tcPr>
            <w:tcW w:w="6001" w:type="dxa"/>
          </w:tcPr>
          <w:p w:rsidR="001D0BEF" w:rsidRDefault="001D0BEF" w:rsidP="008D115F">
            <w:pPr>
              <w:jc w:val="both"/>
              <w:rPr>
                <w:rFonts w:cs="Kalimati"/>
                <w:cs/>
              </w:rPr>
            </w:pPr>
            <w:r>
              <w:rPr>
                <w:rFonts w:cs="Kalimati" w:hint="cs"/>
                <w:cs/>
              </w:rPr>
              <w:t>संघीय मामिला तथा स्थानीय विकास मन्त्रालय मार्फत संचालन भइरहेको "जनताको संविधान जनताको माझमा" एक महिने कार्यक्रम र सरसफाइ अभियान (२०७२/०९/०९ देखि १६</w:t>
            </w:r>
            <w:r w:rsidR="008D115F">
              <w:rPr>
                <w:rFonts w:cs="Kalimati"/>
              </w:rPr>
              <w:t xml:space="preserve"> </w:t>
            </w:r>
            <w:r w:rsidR="008D115F">
              <w:rPr>
                <w:rFonts w:cs="Kalimati" w:hint="cs"/>
                <w:cs/>
              </w:rPr>
              <w:t>गते</w:t>
            </w:r>
            <w:r>
              <w:rPr>
                <w:rFonts w:cs="Kalimati" w:hint="cs"/>
                <w:cs/>
              </w:rPr>
              <w:t xml:space="preserve"> सम्म) कार्यक्रमलाई सफल बनाउन सबै निकायले मातहत निकायलाई सहजीकरण, सहयोग एवं समन्वयका लागि परिपत्र गर्ने।</w:t>
            </w:r>
          </w:p>
        </w:tc>
        <w:tc>
          <w:tcPr>
            <w:tcW w:w="2000" w:type="dxa"/>
          </w:tcPr>
          <w:p w:rsidR="001D0BEF" w:rsidRPr="006F58AE" w:rsidRDefault="00C6456E" w:rsidP="006E3AF8">
            <w:pPr>
              <w:jc w:val="both"/>
              <w:rPr>
                <w:rFonts w:cs="Kalimati"/>
              </w:rPr>
            </w:pPr>
            <w:r>
              <w:rPr>
                <w:rFonts w:cs="Kalimati" w:hint="cs"/>
                <w:cs/>
              </w:rPr>
              <w:t>सम्बन्धित</w:t>
            </w:r>
            <w:r w:rsidR="001D0BEF">
              <w:rPr>
                <w:rFonts w:cs="Kalimati" w:hint="cs"/>
                <w:cs/>
              </w:rPr>
              <w:t xml:space="preserve"> मन्त्रालय</w:t>
            </w:r>
            <w:r>
              <w:rPr>
                <w:rFonts w:cs="Kalimati" w:hint="cs"/>
                <w:cs/>
              </w:rPr>
              <w:t>हरु</w:t>
            </w:r>
          </w:p>
        </w:tc>
        <w:tc>
          <w:tcPr>
            <w:tcW w:w="1684" w:type="dxa"/>
          </w:tcPr>
          <w:p w:rsidR="001D0BEF" w:rsidRDefault="00C6456E" w:rsidP="006E3AF8">
            <w:pPr>
              <w:jc w:val="both"/>
              <w:rPr>
                <w:rFonts w:cs="Kalimati"/>
                <w:cs/>
              </w:rPr>
            </w:pPr>
            <w:r>
              <w:rPr>
                <w:rFonts w:cs="Kalimati" w:hint="cs"/>
                <w:cs/>
              </w:rPr>
              <w:t>सम्बन्धित मन्त्रालयहरु</w:t>
            </w:r>
          </w:p>
        </w:tc>
        <w:tc>
          <w:tcPr>
            <w:tcW w:w="2204" w:type="dxa"/>
          </w:tcPr>
          <w:p w:rsidR="001D0BEF" w:rsidRDefault="001D0BEF" w:rsidP="006E3AF8">
            <w:pPr>
              <w:jc w:val="both"/>
              <w:rPr>
                <w:rFonts w:cs="Kalimati"/>
                <w:cs/>
              </w:rPr>
            </w:pPr>
            <w:r>
              <w:rPr>
                <w:rFonts w:cs="Kalimati" w:hint="cs"/>
                <w:cs/>
              </w:rPr>
              <w:t>प्र.मं. तथा मं.प. कार्यालय</w:t>
            </w:r>
          </w:p>
        </w:tc>
        <w:tc>
          <w:tcPr>
            <w:tcW w:w="1170" w:type="dxa"/>
          </w:tcPr>
          <w:p w:rsidR="001D0BEF" w:rsidRDefault="00C6456E" w:rsidP="006E3AF8">
            <w:pPr>
              <w:jc w:val="both"/>
              <w:rPr>
                <w:rFonts w:cs="Kalimati"/>
                <w:cs/>
              </w:rPr>
            </w:pPr>
            <w:r>
              <w:rPr>
                <w:rFonts w:cs="Kalimati" w:hint="cs"/>
                <w:cs/>
              </w:rPr>
              <w:t>३</w:t>
            </w:r>
            <w:r w:rsidR="001D0BEF">
              <w:rPr>
                <w:rFonts w:cs="Kalimati" w:hint="cs"/>
                <w:cs/>
              </w:rPr>
              <w:t xml:space="preserve"> दिन भित्र</w:t>
            </w:r>
          </w:p>
        </w:tc>
      </w:tr>
      <w:tr w:rsidR="001D0BEF" w:rsidRPr="006F58AE" w:rsidTr="00C6514B">
        <w:tc>
          <w:tcPr>
            <w:tcW w:w="729" w:type="dxa"/>
          </w:tcPr>
          <w:p w:rsidR="001D0BEF" w:rsidRDefault="001D0BEF">
            <w:pPr>
              <w:rPr>
                <w:rFonts w:cs="Kalimati"/>
                <w:cs/>
              </w:rPr>
            </w:pPr>
            <w:r>
              <w:rPr>
                <w:rFonts w:cs="Kalimati" w:hint="cs"/>
                <w:cs/>
              </w:rPr>
              <w:t>११.</w:t>
            </w:r>
          </w:p>
        </w:tc>
        <w:tc>
          <w:tcPr>
            <w:tcW w:w="6001" w:type="dxa"/>
          </w:tcPr>
          <w:p w:rsidR="001D0BEF" w:rsidRDefault="006B4868" w:rsidP="008D115F">
            <w:pPr>
              <w:jc w:val="both"/>
              <w:rPr>
                <w:rFonts w:cs="Kalimati"/>
                <w:cs/>
              </w:rPr>
            </w:pPr>
            <w:r>
              <w:rPr>
                <w:rFonts w:cs="Kalimati" w:hint="cs"/>
                <w:cs/>
              </w:rPr>
              <w:t>नेपालको संविधान</w:t>
            </w:r>
            <w:r w:rsidR="001D0BEF">
              <w:rPr>
                <w:rFonts w:cs="Kalimati" w:hint="cs"/>
                <w:cs/>
              </w:rPr>
              <w:t xml:space="preserve">का व्यवस्थाहरुको अध्ययन एवं विश्‍लेषण गरी नेपाल सरकार कार्य विभाजन नियमावली २०६९ मा गर्नुपर्ने परिमार्जनका सम्बन्धमा </w:t>
            </w:r>
            <w:r w:rsidR="008D115F">
              <w:rPr>
                <w:rFonts w:cs="Kalimati" w:hint="cs"/>
                <w:cs/>
              </w:rPr>
              <w:t>मन्त्रालयहरु</w:t>
            </w:r>
            <w:r w:rsidR="001D0BEF">
              <w:rPr>
                <w:rFonts w:cs="Kalimati" w:hint="cs"/>
                <w:cs/>
              </w:rPr>
              <w:t>ले प्रधानमन्त्री तथा मन्त्रिपरिषद्को कार्यालयलाई पृष्ठपोषण प्रदान गर्ने।</w:t>
            </w:r>
          </w:p>
        </w:tc>
        <w:tc>
          <w:tcPr>
            <w:tcW w:w="2000" w:type="dxa"/>
          </w:tcPr>
          <w:p w:rsidR="001D0BEF" w:rsidRPr="006F58AE" w:rsidRDefault="00852CC5" w:rsidP="006E3AF8">
            <w:pPr>
              <w:jc w:val="both"/>
              <w:rPr>
                <w:rFonts w:cs="Kalimati"/>
              </w:rPr>
            </w:pPr>
            <w:r>
              <w:rPr>
                <w:rFonts w:cs="Kalimati" w:hint="cs"/>
                <w:cs/>
              </w:rPr>
              <w:t>सम्बन्धित मन्त्रालयहरु</w:t>
            </w:r>
          </w:p>
        </w:tc>
        <w:tc>
          <w:tcPr>
            <w:tcW w:w="1684" w:type="dxa"/>
          </w:tcPr>
          <w:p w:rsidR="001D0BEF" w:rsidRDefault="00852CC5" w:rsidP="00852CC5">
            <w:pPr>
              <w:jc w:val="both"/>
              <w:rPr>
                <w:rFonts w:cs="Kalimati"/>
                <w:cs/>
              </w:rPr>
            </w:pPr>
            <w:r>
              <w:rPr>
                <w:rFonts w:cs="Kalimati" w:hint="cs"/>
                <w:cs/>
              </w:rPr>
              <w:t>कानून, न्याय</w:t>
            </w:r>
            <w:r w:rsidR="001D0BEF">
              <w:rPr>
                <w:rFonts w:cs="Kalimati" w:hint="cs"/>
                <w:cs/>
              </w:rPr>
              <w:t xml:space="preserve"> तथा </w:t>
            </w:r>
            <w:r>
              <w:rPr>
                <w:rFonts w:cs="Kalimati" w:hint="cs"/>
                <w:cs/>
              </w:rPr>
              <w:t>संसदिय मामिला</w:t>
            </w:r>
            <w:r w:rsidR="001D0BEF">
              <w:rPr>
                <w:rFonts w:cs="Kalimati" w:hint="cs"/>
                <w:cs/>
              </w:rPr>
              <w:t xml:space="preserve"> मन्त्रालय</w:t>
            </w:r>
          </w:p>
        </w:tc>
        <w:tc>
          <w:tcPr>
            <w:tcW w:w="2204" w:type="dxa"/>
          </w:tcPr>
          <w:p w:rsidR="001D0BEF" w:rsidRDefault="001D0BEF" w:rsidP="006E3AF8">
            <w:pPr>
              <w:jc w:val="both"/>
              <w:rPr>
                <w:rFonts w:cs="Kalimati"/>
                <w:cs/>
              </w:rPr>
            </w:pPr>
            <w:r>
              <w:rPr>
                <w:rFonts w:cs="Kalimati" w:hint="cs"/>
                <w:cs/>
              </w:rPr>
              <w:t>प्र.मं. तथा मं.प. कार्यालय</w:t>
            </w:r>
          </w:p>
        </w:tc>
        <w:tc>
          <w:tcPr>
            <w:tcW w:w="1170" w:type="dxa"/>
          </w:tcPr>
          <w:p w:rsidR="001D0BEF" w:rsidRDefault="00583BF9" w:rsidP="006E3AF8">
            <w:pPr>
              <w:jc w:val="both"/>
              <w:rPr>
                <w:rFonts w:cs="Kalimati"/>
                <w:cs/>
              </w:rPr>
            </w:pPr>
            <w:r>
              <w:rPr>
                <w:rFonts w:cs="Kalimati" w:hint="cs"/>
                <w:cs/>
              </w:rPr>
              <w:t>१५ दिन भित्र</w:t>
            </w:r>
          </w:p>
        </w:tc>
      </w:tr>
    </w:tbl>
    <w:p w:rsidR="006F58AE" w:rsidRDefault="006F58AE"/>
    <w:sectPr w:rsidR="006F58AE" w:rsidSect="00D9771A">
      <w:pgSz w:w="15840" w:h="12240" w:orient="landscape"/>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AE"/>
    <w:rsid w:val="0004245B"/>
    <w:rsid w:val="000E487E"/>
    <w:rsid w:val="00183C47"/>
    <w:rsid w:val="001D0BEF"/>
    <w:rsid w:val="001D0DD4"/>
    <w:rsid w:val="00284E8E"/>
    <w:rsid w:val="00390D40"/>
    <w:rsid w:val="004106BF"/>
    <w:rsid w:val="00416A28"/>
    <w:rsid w:val="004838B8"/>
    <w:rsid w:val="00583BF9"/>
    <w:rsid w:val="00620515"/>
    <w:rsid w:val="006B4868"/>
    <w:rsid w:val="006E3AF8"/>
    <w:rsid w:val="006F58AE"/>
    <w:rsid w:val="00720D00"/>
    <w:rsid w:val="00730E46"/>
    <w:rsid w:val="007970FE"/>
    <w:rsid w:val="007A74AC"/>
    <w:rsid w:val="007C65E8"/>
    <w:rsid w:val="007F2A8B"/>
    <w:rsid w:val="00852CC5"/>
    <w:rsid w:val="008D115F"/>
    <w:rsid w:val="00903CBE"/>
    <w:rsid w:val="009110D9"/>
    <w:rsid w:val="009624F5"/>
    <w:rsid w:val="009A6042"/>
    <w:rsid w:val="00AD6F58"/>
    <w:rsid w:val="00AF59F4"/>
    <w:rsid w:val="00BA42AC"/>
    <w:rsid w:val="00BB06FD"/>
    <w:rsid w:val="00BB3CDA"/>
    <w:rsid w:val="00C01EA6"/>
    <w:rsid w:val="00C116D9"/>
    <w:rsid w:val="00C152FE"/>
    <w:rsid w:val="00C6456E"/>
    <w:rsid w:val="00C6514B"/>
    <w:rsid w:val="00D666B5"/>
    <w:rsid w:val="00D7557C"/>
    <w:rsid w:val="00D86276"/>
    <w:rsid w:val="00D90971"/>
    <w:rsid w:val="00D9771A"/>
    <w:rsid w:val="00E653AD"/>
    <w:rsid w:val="00F031E9"/>
    <w:rsid w:val="00F17A9B"/>
    <w:rsid w:val="00F2387B"/>
    <w:rsid w:val="00F4270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5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70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F42702"/>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5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70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F42702"/>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2015-12-21T11:39:00Z</cp:lastPrinted>
  <dcterms:created xsi:type="dcterms:W3CDTF">2015-12-21T11:09:00Z</dcterms:created>
  <dcterms:modified xsi:type="dcterms:W3CDTF">2015-12-21T11:56:00Z</dcterms:modified>
</cp:coreProperties>
</file>