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3" w:rsidRDefault="00412F23" w:rsidP="007C6B93">
      <w:pPr>
        <w:jc w:val="both"/>
        <w:rPr>
          <w:rFonts w:cs="Kalimati"/>
          <w:b/>
          <w:bCs/>
          <w:szCs w:val="22"/>
          <w:lang w:bidi="ne-NP"/>
        </w:rPr>
      </w:pPr>
    </w:p>
    <w:p w:rsidR="007C6B93" w:rsidRDefault="007C6B93" w:rsidP="007C6B93">
      <w:pPr>
        <w:jc w:val="both"/>
        <w:rPr>
          <w:rFonts w:cs="Kalimati"/>
          <w:b/>
          <w:bCs/>
          <w:szCs w:val="22"/>
          <w:lang w:bidi="ne-NP"/>
        </w:rPr>
      </w:pPr>
      <w:r>
        <w:rPr>
          <w:rFonts w:cs="Kalimati" w:hint="cs"/>
          <w:b/>
          <w:bCs/>
          <w:szCs w:val="22"/>
          <w:cs/>
          <w:lang w:bidi="ne-NP"/>
        </w:rPr>
        <w:t>२०७</w:t>
      </w:r>
      <w:r>
        <w:rPr>
          <w:rFonts w:cs="Kalimati" w:hint="cs"/>
          <w:b/>
          <w:bCs/>
          <w:szCs w:val="22"/>
          <w:cs/>
          <w:lang w:bidi="sa-IN"/>
        </w:rPr>
        <w:t>२</w:t>
      </w:r>
      <w:r>
        <w:rPr>
          <w:rFonts w:cs="Kalimati" w:hint="cs"/>
          <w:b/>
          <w:bCs/>
          <w:szCs w:val="22"/>
          <w:cs/>
          <w:lang w:bidi="ne-NP"/>
        </w:rPr>
        <w:t xml:space="preserve"> साल </w:t>
      </w:r>
      <w:r w:rsidR="00412F23" w:rsidRPr="00412F23">
        <w:rPr>
          <w:rFonts w:cs="Kalimati" w:hint="cs"/>
          <w:b/>
          <w:bCs/>
          <w:szCs w:val="22"/>
          <w:cs/>
          <w:lang w:bidi="ne-NP"/>
        </w:rPr>
        <w:t>फागुन ६ गते</w:t>
      </w:r>
      <w:r w:rsidR="00412F23" w:rsidRPr="00412F23">
        <w:rPr>
          <w:rFonts w:cs="Kalimati"/>
          <w:b/>
          <w:bCs/>
          <w:szCs w:val="22"/>
          <w:lang w:bidi="ne-NP"/>
        </w:rPr>
        <w:t xml:space="preserve"> </w:t>
      </w:r>
      <w:r w:rsidR="00412F23" w:rsidRPr="00412F23">
        <w:rPr>
          <w:rFonts w:cs="Kalimati" w:hint="cs"/>
          <w:b/>
          <w:bCs/>
          <w:szCs w:val="22"/>
          <w:cs/>
          <w:lang w:bidi="ne-NP"/>
        </w:rPr>
        <w:t>बिहिबारका</w:t>
      </w:r>
      <w:r w:rsidR="00412F23" w:rsidRPr="00084284">
        <w:rPr>
          <w:rFonts w:cs="Kalimati"/>
          <w:sz w:val="22"/>
          <w:szCs w:val="22"/>
        </w:rPr>
        <w:t xml:space="preserve"> </w:t>
      </w:r>
      <w:r w:rsidR="00412F23">
        <w:rPr>
          <w:rFonts w:cs="Kalimati"/>
          <w:sz w:val="22"/>
          <w:szCs w:val="22"/>
        </w:rPr>
        <w:t xml:space="preserve"> </w:t>
      </w:r>
      <w:r>
        <w:rPr>
          <w:rFonts w:cs="Kalimati" w:hint="cs"/>
          <w:b/>
          <w:bCs/>
          <w:szCs w:val="22"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>
        <w:rPr>
          <w:rFonts w:cs="Kalimati"/>
          <w:b/>
          <w:bCs/>
          <w:szCs w:val="22"/>
          <w:lang w:bidi="ne-NP"/>
        </w:rPr>
        <w:t>:</w:t>
      </w:r>
    </w:p>
    <w:p w:rsidR="00412F23" w:rsidRDefault="00412F23" w:rsidP="007C6B93">
      <w:pPr>
        <w:jc w:val="both"/>
        <w:rPr>
          <w:rFonts w:cs="Kalimati"/>
          <w:b/>
          <w:bCs/>
          <w:szCs w:val="22"/>
          <w:lang w:bidi="ne-NP"/>
        </w:rPr>
      </w:pPr>
    </w:p>
    <w:p w:rsidR="00412F23" w:rsidRPr="00412F23" w:rsidRDefault="00412F23" w:rsidP="00412F23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outlineLvl w:val="0"/>
        <w:rPr>
          <w:rFonts w:ascii="Utsaah" w:hAnsi="Utsaah" w:cs="Kalimati"/>
          <w:sz w:val="22"/>
          <w:szCs w:val="22"/>
          <w:lang w:bidi="ne-NP"/>
        </w:rPr>
      </w:pPr>
      <w:r w:rsidRPr="00412F23">
        <w:rPr>
          <w:rFonts w:cs="Kalimati" w:hint="cs"/>
          <w:sz w:val="22"/>
          <w:szCs w:val="22"/>
          <w:cs/>
          <w:lang w:bidi="ne-NP"/>
        </w:rPr>
        <w:t>कृषि विकास मन्त्रालय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>–</w:t>
      </w:r>
      <w:r>
        <w:rPr>
          <w:rFonts w:ascii="Utsaah" w:hAnsi="Utsaah" w:cs="Kalimati"/>
          <w:sz w:val="22"/>
          <w:szCs w:val="22"/>
          <w:lang w:bidi="ne-NP"/>
        </w:rPr>
        <w:t xml:space="preserve"> </w:t>
      </w:r>
      <w:r>
        <w:rPr>
          <w:rFonts w:ascii="Utsaah" w:hAnsi="Utsaah" w:cs="Kalimati" w:hint="cs"/>
          <w:sz w:val="22"/>
          <w:szCs w:val="22"/>
          <w:cs/>
          <w:lang w:bidi="ne-NP"/>
        </w:rPr>
        <w:t xml:space="preserve">रा.प.प्रथम श्रेणीको सहसचिव (प्रा) पदमा </w:t>
      </w:r>
      <w:r w:rsidRPr="00412F23">
        <w:rPr>
          <w:rFonts w:cs="Kalimati" w:hint="cs"/>
          <w:sz w:val="22"/>
          <w:szCs w:val="22"/>
          <w:cs/>
          <w:lang w:bidi="ne-NP"/>
        </w:rPr>
        <w:t>प्रकाशकुमार सन्जेलसमेत</w:t>
      </w:r>
      <w:r>
        <w:rPr>
          <w:rFonts w:cs="Kalimati" w:hint="cs"/>
          <w:sz w:val="22"/>
          <w:szCs w:val="22"/>
          <w:cs/>
          <w:lang w:bidi="ne-NP"/>
        </w:rPr>
        <w:t>लाई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 xml:space="preserve"> ब</w:t>
      </w:r>
      <w:r w:rsidRPr="00412F23">
        <w:rPr>
          <w:rFonts w:cs="Kalimati" w:hint="cs"/>
          <w:sz w:val="22"/>
          <w:szCs w:val="22"/>
          <w:cs/>
          <w:lang w:bidi="ne-NP"/>
        </w:rPr>
        <w:t xml:space="preserve">ढुवा नियुक्ति 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>गर्ने ।</w:t>
      </w:r>
    </w:p>
    <w:p w:rsidR="00412F23" w:rsidRPr="00412F23" w:rsidRDefault="00412F23" w:rsidP="00BD1477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outlineLvl w:val="0"/>
        <w:rPr>
          <w:rFonts w:ascii="Utsaah" w:hAnsi="Utsaah" w:cs="Kalimati"/>
          <w:spacing w:val="-6"/>
          <w:sz w:val="22"/>
          <w:szCs w:val="22"/>
          <w:lang w:bidi="ne-NP"/>
        </w:rPr>
      </w:pPr>
      <w:r w:rsidRPr="00412F23">
        <w:rPr>
          <w:rFonts w:ascii="Utsaah" w:hAnsi="Utsaah" w:cs="Kalimati" w:hint="cs"/>
          <w:spacing w:val="-6"/>
          <w:sz w:val="22"/>
          <w:szCs w:val="22"/>
          <w:cs/>
          <w:lang w:bidi="ne-NP"/>
        </w:rPr>
        <w:t>परराष्ट्र मन्त्रालय–</w:t>
      </w:r>
      <w:r>
        <w:rPr>
          <w:rFonts w:ascii="Utsaah" w:hAnsi="Utsaah" w:cs="Kalimati"/>
          <w:spacing w:val="-6"/>
          <w:sz w:val="22"/>
          <w:szCs w:val="22"/>
          <w:lang w:bidi="ne-NP"/>
        </w:rPr>
        <w:t xml:space="preserve"> </w:t>
      </w:r>
      <w:r w:rsidR="00BD1477">
        <w:rPr>
          <w:rFonts w:ascii="Utsaah" w:hAnsi="Utsaah" w:cs="Kalimati" w:hint="cs"/>
          <w:spacing w:val="-6"/>
          <w:cs/>
          <w:lang w:bidi="ne-NP"/>
        </w:rPr>
        <w:t xml:space="preserve"> </w:t>
      </w:r>
      <w:r w:rsidR="00BD1477">
        <w:rPr>
          <w:rFonts w:cs="Kalimati" w:hint="cs"/>
          <w:sz w:val="22"/>
          <w:szCs w:val="22"/>
          <w:cs/>
          <w:lang w:bidi="ne-NP"/>
        </w:rPr>
        <w:t xml:space="preserve">सन् 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>२०१</w:t>
      </w:r>
      <w:r w:rsidR="00BD1477">
        <w:rPr>
          <w:rFonts w:cs="Kalimati" w:hint="cs"/>
          <w:sz w:val="22"/>
          <w:szCs w:val="22"/>
          <w:cs/>
          <w:lang w:bidi="ne-NP"/>
        </w:rPr>
        <w:t xml:space="preserve">६ 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>मा न्यूयोर्कमा हुने निर्</w:t>
      </w:r>
      <w:r w:rsidR="00BD1477">
        <w:rPr>
          <w:rFonts w:cs="Kalimati" w:hint="cs"/>
          <w:sz w:val="22"/>
          <w:szCs w:val="22"/>
          <w:cs/>
          <w:lang w:bidi="ne-NP"/>
        </w:rPr>
        <w:t xml:space="preserve">वाचनमा </w:t>
      </w:r>
      <w:r w:rsidR="00BD1477" w:rsidRPr="00EF542B">
        <w:rPr>
          <w:rFonts w:cs="Kalimati"/>
          <w:sz w:val="22"/>
          <w:szCs w:val="22"/>
        </w:rPr>
        <w:t xml:space="preserve">Committee on the Elimination of Discrimination </w:t>
      </w:r>
      <w:r w:rsidR="00BD1477" w:rsidRPr="00EF542B">
        <w:rPr>
          <w:rFonts w:cs="Kalimati"/>
          <w:sz w:val="22"/>
          <w:szCs w:val="22"/>
          <w:lang w:bidi="ne-NP"/>
        </w:rPr>
        <w:t>A</w:t>
      </w:r>
      <w:r w:rsidR="00BD1477" w:rsidRPr="00EF542B">
        <w:rPr>
          <w:rFonts w:cs="Kalimati"/>
          <w:sz w:val="22"/>
          <w:szCs w:val="22"/>
        </w:rPr>
        <w:t xml:space="preserve">gainst Women, CEDAW 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>समितिको सदस्य (२०१</w:t>
      </w:r>
      <w:r w:rsidR="00BD1477">
        <w:rPr>
          <w:rFonts w:cs="Kalimati" w:hint="cs"/>
          <w:sz w:val="22"/>
          <w:szCs w:val="22"/>
          <w:cs/>
          <w:lang w:bidi="ne-NP"/>
        </w:rPr>
        <w:t>७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 xml:space="preserve"> देखि २०२</w:t>
      </w:r>
      <w:r w:rsidR="00BD1477">
        <w:rPr>
          <w:rFonts w:cs="Kalimati" w:hint="cs"/>
          <w:sz w:val="22"/>
          <w:szCs w:val="22"/>
          <w:cs/>
          <w:lang w:bidi="ne-NP"/>
        </w:rPr>
        <w:t xml:space="preserve">० 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 xml:space="preserve">सम्म) पदका लागि </w:t>
      </w:r>
      <w:r w:rsidR="00BD1477">
        <w:rPr>
          <w:rFonts w:cs="Kalimati" w:hint="cs"/>
          <w:sz w:val="22"/>
          <w:szCs w:val="22"/>
          <w:cs/>
          <w:lang w:bidi="ne-NP"/>
        </w:rPr>
        <w:t>महिला अधिकारकर्मी श्री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 xml:space="preserve"> वन्दना राणालाई</w:t>
      </w:r>
      <w:r w:rsidR="00BD1477" w:rsidRPr="00EF542B">
        <w:rPr>
          <w:rFonts w:cs="Kalimati"/>
          <w:sz w:val="22"/>
          <w:szCs w:val="22"/>
        </w:rPr>
        <w:t xml:space="preserve"> </w:t>
      </w:r>
      <w:r w:rsidR="00BD1477" w:rsidRPr="00EF542B">
        <w:rPr>
          <w:rFonts w:cs="Kalimati" w:hint="cs"/>
          <w:sz w:val="22"/>
          <w:szCs w:val="22"/>
          <w:cs/>
          <w:lang w:bidi="hi-IN"/>
        </w:rPr>
        <w:t xml:space="preserve"> नेपालका तर्फबाट </w:t>
      </w:r>
      <w:r w:rsidR="00BD1477">
        <w:rPr>
          <w:rFonts w:cs="Kalimati" w:hint="cs"/>
          <w:sz w:val="22"/>
          <w:szCs w:val="22"/>
          <w:cs/>
          <w:lang w:bidi="ne-NP"/>
        </w:rPr>
        <w:t>उम्मेदवार</w:t>
      </w:r>
      <w:r w:rsidR="00BD1477" w:rsidRPr="00EF542B">
        <w:rPr>
          <w:rFonts w:cs="Kalimati" w:hint="cs"/>
          <w:sz w:val="22"/>
          <w:szCs w:val="22"/>
          <w:cs/>
          <w:lang w:bidi="ne-NP"/>
        </w:rPr>
        <w:t xml:space="preserve">का रूपमा प्रस्तुत </w:t>
      </w:r>
      <w:r w:rsidR="00BD1477">
        <w:rPr>
          <w:rFonts w:cs="Kalimati"/>
          <w:sz w:val="22"/>
          <w:szCs w:val="22"/>
          <w:cs/>
          <w:lang w:bidi="ne-NP"/>
        </w:rPr>
        <w:br/>
      </w:r>
      <w:r w:rsidR="00BD1477">
        <w:rPr>
          <w:rFonts w:cs="Kalimati" w:hint="cs"/>
          <w:sz w:val="22"/>
          <w:szCs w:val="22"/>
          <w:cs/>
          <w:lang w:bidi="ne-NP"/>
        </w:rPr>
        <w:t>गर्ने ।</w:t>
      </w:r>
    </w:p>
    <w:p w:rsidR="00412F23" w:rsidRPr="00412F23" w:rsidRDefault="00412F23" w:rsidP="00412F23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outlineLvl w:val="0"/>
        <w:rPr>
          <w:rFonts w:ascii="Utsaah" w:hAnsi="Utsaah" w:cs="Kalimati"/>
          <w:sz w:val="22"/>
          <w:szCs w:val="22"/>
          <w:lang w:bidi="ne-NP"/>
        </w:rPr>
      </w:pPr>
      <w:r w:rsidRPr="00412F23">
        <w:rPr>
          <w:rFonts w:ascii="Utsaah" w:hAnsi="Utsaah" w:cs="Kalimati" w:hint="cs"/>
          <w:sz w:val="22"/>
          <w:szCs w:val="22"/>
          <w:cs/>
          <w:lang w:bidi="ne-NP"/>
        </w:rPr>
        <w:t>वन तथा भू-संरक्षण मन्त्रालय–</w:t>
      </w:r>
      <w:r>
        <w:rPr>
          <w:rFonts w:ascii="Utsaah" w:hAnsi="Utsaah" w:cs="Kalimati" w:hint="cs"/>
          <w:sz w:val="22"/>
          <w:szCs w:val="22"/>
          <w:cs/>
          <w:lang w:bidi="ne-NP"/>
        </w:rPr>
        <w:t xml:space="preserve"> 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>रा.प.प्रथम श्रेणीको सहसचिव (प्रा) पदमा महेश्वर ढकाल</w:t>
      </w:r>
      <w:r>
        <w:rPr>
          <w:rFonts w:ascii="Utsaah" w:hAnsi="Utsaah" w:cs="Kalimati" w:hint="cs"/>
          <w:sz w:val="22"/>
          <w:szCs w:val="22"/>
          <w:cs/>
          <w:lang w:bidi="ne-NP"/>
        </w:rPr>
        <w:t>लाई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 xml:space="preserve"> बढुवा नियुक्ति गर्ने ।</w:t>
      </w:r>
    </w:p>
    <w:p w:rsidR="00412F23" w:rsidRPr="00412F23" w:rsidRDefault="00412F23" w:rsidP="00412F23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outlineLvl w:val="0"/>
        <w:rPr>
          <w:rFonts w:cs="Kalimati"/>
          <w:sz w:val="22"/>
          <w:szCs w:val="22"/>
          <w:lang w:bidi="ne-NP"/>
        </w:rPr>
      </w:pPr>
      <w:r>
        <w:rPr>
          <w:rFonts w:ascii="Utsaah" w:hAnsi="Utsaah" w:cs="Kalimati" w:hint="cs"/>
          <w:sz w:val="22"/>
          <w:szCs w:val="22"/>
          <w:cs/>
          <w:lang w:bidi="ne-NP"/>
        </w:rPr>
        <w:t>सामान्य प्रशासन मन्त्रालय–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 xml:space="preserve"> </w:t>
      </w:r>
      <w:r>
        <w:rPr>
          <w:rFonts w:ascii="Utsaah" w:hAnsi="Utsaah" w:cs="Kalimati" w:hint="cs"/>
          <w:sz w:val="22"/>
          <w:szCs w:val="22"/>
          <w:cs/>
          <w:lang w:bidi="ne-NP"/>
        </w:rPr>
        <w:t>राजपत्रांकित प्रथम श्रेणीको सहसचिव पदमा बाबुराम गौतमसमेतलाई बढुवा नियुक्ति गर्ने ।</w:t>
      </w:r>
    </w:p>
    <w:p w:rsidR="00412F23" w:rsidRPr="007926BA" w:rsidRDefault="00412F23" w:rsidP="00412F23">
      <w:pPr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outlineLvl w:val="0"/>
        <w:rPr>
          <w:rFonts w:ascii="Utsaah" w:hAnsi="Utsaah" w:cs="Kalimati"/>
          <w:sz w:val="22"/>
          <w:szCs w:val="22"/>
          <w:lang w:bidi="ne-NP"/>
        </w:rPr>
      </w:pPr>
      <w:r>
        <w:rPr>
          <w:rFonts w:ascii="Utsaah" w:hAnsi="Utsaah" w:cs="Kalimati" w:hint="cs"/>
          <w:sz w:val="22"/>
          <w:szCs w:val="22"/>
          <w:cs/>
          <w:lang w:bidi="ne-NP"/>
        </w:rPr>
        <w:t>सामान्य प्रशासन मन्त्रालय–</w:t>
      </w:r>
      <w:r w:rsidRPr="00412F23">
        <w:rPr>
          <w:rFonts w:ascii="Utsaah" w:hAnsi="Utsaah" w:cs="Kalimati" w:hint="cs"/>
          <w:sz w:val="22"/>
          <w:szCs w:val="22"/>
          <w:cs/>
          <w:lang w:bidi="ne-NP"/>
        </w:rPr>
        <w:t xml:space="preserve"> </w:t>
      </w:r>
      <w:r w:rsidRPr="007926BA">
        <w:rPr>
          <w:rFonts w:ascii="Utsaah" w:hAnsi="Utsaah" w:cs="Kalimati" w:hint="cs"/>
          <w:sz w:val="22"/>
          <w:szCs w:val="22"/>
          <w:cs/>
          <w:lang w:bidi="ne-NP"/>
        </w:rPr>
        <w:t>राजपत्रांकित प्रथम श्रेणीको सहसचिव पदमा दिपककुमार श्रेष्ठ</w:t>
      </w:r>
      <w:r>
        <w:rPr>
          <w:rFonts w:ascii="Utsaah" w:hAnsi="Utsaah" w:cs="Kalimati" w:hint="cs"/>
          <w:sz w:val="22"/>
          <w:szCs w:val="22"/>
          <w:cs/>
          <w:lang w:bidi="ne-NP"/>
        </w:rPr>
        <w:t>लाई</w:t>
      </w:r>
      <w:r w:rsidRPr="007926BA">
        <w:rPr>
          <w:rFonts w:ascii="Utsaah" w:hAnsi="Utsaah" w:cs="Kalimati" w:hint="cs"/>
          <w:sz w:val="22"/>
          <w:szCs w:val="22"/>
          <w:cs/>
          <w:lang w:bidi="ne-NP"/>
        </w:rPr>
        <w:t xml:space="preserve"> बढुवा नियुक्ति तथा पदस्थापन </w:t>
      </w:r>
      <w:r>
        <w:rPr>
          <w:rFonts w:ascii="Utsaah" w:hAnsi="Utsaah" w:cs="Kalimati" w:hint="cs"/>
          <w:sz w:val="22"/>
          <w:szCs w:val="22"/>
          <w:cs/>
          <w:lang w:bidi="ne-NP"/>
        </w:rPr>
        <w:t>गर्ने ।</w:t>
      </w:r>
    </w:p>
    <w:p w:rsidR="00412F23" w:rsidRDefault="00412F23" w:rsidP="00412F23">
      <w:pPr>
        <w:pStyle w:val="PlainText"/>
        <w:tabs>
          <w:tab w:val="center" w:pos="7920"/>
        </w:tabs>
        <w:jc w:val="both"/>
        <w:rPr>
          <w:rFonts w:cs="Kalimati"/>
          <w:sz w:val="21"/>
          <w:szCs w:val="21"/>
          <w:lang w:bidi="ne-NP"/>
        </w:rPr>
      </w:pPr>
    </w:p>
    <w:p w:rsidR="00412F23" w:rsidRDefault="00412F23" w:rsidP="00412F23">
      <w:pPr>
        <w:autoSpaceDE w:val="0"/>
        <w:autoSpaceDN w:val="0"/>
        <w:adjustRightInd w:val="0"/>
        <w:ind w:firstLine="720"/>
        <w:jc w:val="right"/>
        <w:outlineLvl w:val="0"/>
        <w:rPr>
          <w:rFonts w:cs="Kalimati"/>
          <w:sz w:val="21"/>
          <w:szCs w:val="21"/>
          <w:lang w:bidi="ne-NP"/>
        </w:rPr>
      </w:pPr>
    </w:p>
    <w:p w:rsidR="007C6B93" w:rsidRDefault="007C6B93" w:rsidP="0050427C">
      <w:pPr>
        <w:autoSpaceDE w:val="0"/>
        <w:autoSpaceDN w:val="0"/>
        <w:adjustRightInd w:val="0"/>
        <w:jc w:val="both"/>
        <w:outlineLvl w:val="0"/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7C6B93" w:rsidRDefault="007C6B93" w:rsidP="007C6B93">
      <w:pPr>
        <w:autoSpaceDE w:val="0"/>
        <w:autoSpaceDN w:val="0"/>
        <w:adjustRightInd w:val="0"/>
        <w:jc w:val="both"/>
        <w:outlineLvl w:val="0"/>
        <w:rPr>
          <w:rFonts w:cs="Kalimati"/>
          <w:szCs w:val="22"/>
          <w:lang w:bidi="ne-NP"/>
        </w:rPr>
      </w:pPr>
    </w:p>
    <w:p w:rsidR="0050427C" w:rsidRDefault="0050427C">
      <w:pPr>
        <w:spacing w:after="200" w:line="276" w:lineRule="auto"/>
        <w:rPr>
          <w:rFonts w:cs="Kalimati"/>
          <w:b/>
          <w:bCs/>
          <w:szCs w:val="22"/>
          <w:cs/>
          <w:lang w:bidi="ne-NP"/>
        </w:rPr>
      </w:pPr>
      <w:r>
        <w:rPr>
          <w:rFonts w:cs="Kalimati"/>
          <w:b/>
          <w:bCs/>
          <w:szCs w:val="22"/>
          <w:cs/>
          <w:lang w:bidi="ne-NP"/>
        </w:rPr>
        <w:br w:type="page"/>
      </w:r>
    </w:p>
    <w:p w:rsidR="007C6B93" w:rsidRDefault="007C6B93" w:rsidP="007C6B93">
      <w:pPr>
        <w:jc w:val="both"/>
        <w:rPr>
          <w:rFonts w:cs="Kalimati"/>
          <w:b/>
          <w:bCs/>
          <w:szCs w:val="22"/>
          <w:lang w:bidi="ne-NP"/>
        </w:rPr>
      </w:pPr>
      <w:r>
        <w:rPr>
          <w:rFonts w:cs="Kalimati" w:hint="cs"/>
          <w:b/>
          <w:bCs/>
          <w:szCs w:val="22"/>
          <w:cs/>
          <w:lang w:bidi="ne-NP"/>
        </w:rPr>
        <w:lastRenderedPageBreak/>
        <w:t>२०७</w:t>
      </w:r>
      <w:r>
        <w:rPr>
          <w:rFonts w:cs="Kalimati" w:hint="cs"/>
          <w:b/>
          <w:bCs/>
          <w:szCs w:val="22"/>
          <w:cs/>
          <w:lang w:bidi="sa-IN"/>
        </w:rPr>
        <w:t>२</w:t>
      </w:r>
      <w:r>
        <w:rPr>
          <w:rFonts w:cs="Kalimati" w:hint="cs"/>
          <w:b/>
          <w:bCs/>
          <w:szCs w:val="22"/>
          <w:cs/>
          <w:lang w:bidi="ne-NP"/>
        </w:rPr>
        <w:t xml:space="preserve"> साल </w:t>
      </w:r>
      <w:r w:rsidR="00412F23" w:rsidRPr="00412F23">
        <w:rPr>
          <w:rFonts w:cs="Kalimati" w:hint="cs"/>
          <w:b/>
          <w:bCs/>
          <w:szCs w:val="22"/>
          <w:cs/>
          <w:lang w:bidi="ne-NP"/>
        </w:rPr>
        <w:t>फागुन 4 गते</w:t>
      </w:r>
      <w:r w:rsidR="00412F23" w:rsidRPr="00412F23">
        <w:rPr>
          <w:rFonts w:cs="Kalimati"/>
          <w:b/>
          <w:bCs/>
          <w:szCs w:val="22"/>
          <w:lang w:bidi="ne-NP"/>
        </w:rPr>
        <w:t xml:space="preserve"> </w:t>
      </w:r>
      <w:r w:rsidR="00412F23" w:rsidRPr="00412F23">
        <w:rPr>
          <w:rFonts w:cs="Kalimati" w:hint="cs"/>
          <w:b/>
          <w:bCs/>
          <w:szCs w:val="22"/>
          <w:cs/>
          <w:lang w:bidi="ne-NP"/>
        </w:rPr>
        <w:t>मङ्गलबारका</w:t>
      </w:r>
      <w:r w:rsidR="00412F23" w:rsidRPr="00084284">
        <w:rPr>
          <w:rFonts w:cs="Kalimati"/>
          <w:sz w:val="22"/>
          <w:szCs w:val="22"/>
        </w:rPr>
        <w:t xml:space="preserve"> </w:t>
      </w:r>
      <w:r w:rsidR="00412F23">
        <w:rPr>
          <w:rFonts w:cs="Kalimati"/>
          <w:sz w:val="22"/>
          <w:szCs w:val="22"/>
        </w:rPr>
        <w:t xml:space="preserve"> </w:t>
      </w:r>
      <w:r>
        <w:rPr>
          <w:rFonts w:cs="Kalimati" w:hint="cs"/>
          <w:b/>
          <w:bCs/>
          <w:szCs w:val="22"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>
        <w:rPr>
          <w:rFonts w:cs="Kalimati"/>
          <w:b/>
          <w:bCs/>
          <w:szCs w:val="22"/>
          <w:lang w:bidi="ne-NP"/>
        </w:rPr>
        <w:t>:</w:t>
      </w:r>
    </w:p>
    <w:p w:rsidR="00412F23" w:rsidRDefault="00412F23" w:rsidP="007C6B93">
      <w:pPr>
        <w:jc w:val="both"/>
        <w:rPr>
          <w:rFonts w:cs="Kalimati"/>
          <w:b/>
          <w:bCs/>
          <w:szCs w:val="22"/>
          <w:lang w:bidi="ne-NP"/>
        </w:rPr>
      </w:pPr>
    </w:p>
    <w:tbl>
      <w:tblPr>
        <w:tblW w:w="5000" w:type="pct"/>
        <w:jc w:val="center"/>
        <w:tblInd w:w="131" w:type="dxa"/>
        <w:tblLayout w:type="fixed"/>
        <w:tblLook w:val="04A0"/>
      </w:tblPr>
      <w:tblGrid>
        <w:gridCol w:w="435"/>
        <w:gridCol w:w="9141"/>
      </w:tblGrid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312EF2" w:rsidP="00312EF2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प्रधानमन्त्री तथा मन्त्रिपरिषद्को कार्यालय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भूकम्पबाट प्रभावित संरचनाको पुननिर्माण सम्बन्धी सार्वजनिक खरिद कार्यविधि, 2072 स्वीकृत गर्ने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A91532" w:rsidP="00A91532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उद्योग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राजपत्रांकित प्रथम श्रेणीको पदमा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D02B0C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F52305">
              <w:rPr>
                <w:rFonts w:ascii="Mangal" w:hAnsi="Mangal" w:cs="Kalimati" w:hint="cs"/>
                <w:sz w:val="22"/>
                <w:szCs w:val="22"/>
                <w:cs/>
                <w:lang w:bidi="hi-IN"/>
              </w:rPr>
              <w:t>चूर्णबहादुर ‌ओली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समेतलाई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नियुक्ति एवं पदस्थापना गर्ने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D858D1" w:rsidRDefault="00A91532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spacing w:val="-2"/>
                <w:cs/>
                <w:lang w:bidi="ne-NP"/>
              </w:rPr>
            </w:pPr>
            <w:r w:rsidRPr="00D858D1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कानुन</w:t>
            </w:r>
            <w:r w:rsidRPr="00D858D1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>,</w:t>
            </w:r>
            <w:r w:rsidRPr="00D858D1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 xml:space="preserve"> न्याय तथा संसदीय मामिला मन्त्रालय–</w:t>
            </w:r>
            <w:r w:rsid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सहन्यायाधिवक्ता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श्री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खगराज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पौडेललाई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नेपाल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न्याय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सेवाको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राजपत्रांकित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विशिष्ट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श्रेणीको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पदमा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बढुवा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गरी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महान्यायाधिवक्ताको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कार्यालयको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नायव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महान्यायाधिवक्ताको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पदमा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पदस्थापन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गर्ने</w:t>
            </w:r>
            <w:r w:rsidR="00D02B0C" w:rsidRPr="00D02B0C">
              <w:rPr>
                <w:rFonts w:ascii="Utsaah" w:hAnsi="Utsaah" w:cs="Kalimati"/>
                <w:spacing w:val="-2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pacing w:val="-2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412F23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2305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न्याय तथा संसदीय मामिला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मन्त्रालय–</w:t>
            </w:r>
            <w:r w:rsid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सेवा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आयोगको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सिफारिश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बमोजिम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नेपाल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सेवा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अन्तर्गत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राजपत्रांकित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प्रथम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श्रेणीका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मणिराम ओझासमेतका अधिकृतहरुलाई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सरुवा</w:t>
            </w:r>
            <w:r w:rsidR="00D02B0C" w:rsidRPr="00D02B0C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="00D02B0C" w:rsidRPr="00D02B0C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2305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न्याय तथा संसदीय मामिला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नेपाल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न्याय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सेवा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,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कानून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समूहका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F52305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सुशिल</w:t>
            </w:r>
            <w:r w:rsidRPr="00F52305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F52305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कोइरालासमेत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राजपत्रांकित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द्वितीय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श्रेणीका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अधिकृतहरुलाई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राजपत्रांकित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प्रथम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श्रेणीको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पदमा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बढुवा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नियुक्ति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गरी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पदस्थापन</w:t>
            </w:r>
            <w:r w:rsidRPr="00D02B0C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D02B0C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गर्ने ।</w:t>
            </w:r>
          </w:p>
        </w:tc>
      </w:tr>
      <w:tr w:rsidR="00412F23" w:rsidRPr="007534EA" w:rsidTr="00711AAE">
        <w:trPr>
          <w:trHeight w:val="279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कृषि विकास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राजपत्रांकित प्रथम श्रेणीको पदमा</w:t>
            </w:r>
            <w:r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F52305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राजाराम अधिकारीसमेत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नियुक्ति एवं पदस्थापना गर्ने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जनसंख्या तथा वातावरण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वातावरण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संरक्षण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(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चौथो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संशोधन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)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नियमावली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,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२०७२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को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मस्यौदा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स्वीकृत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गर्ने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विषयको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412F23">
              <w:rPr>
                <w:rFonts w:ascii="Utsaah" w:hAnsi="Utsaah" w:cs="Kalimati" w:hint="cs"/>
                <w:sz w:val="22"/>
                <w:szCs w:val="22"/>
                <w:lang w:bidi="ne-NP"/>
              </w:rPr>
              <w:t xml:space="preserve">,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गर्ने ।   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जनसंख्या तथा वातावरण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इम्जा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हिमतालको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पानीको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सतह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३</w:t>
            </w:r>
            <w:r w:rsidR="00412F23" w:rsidRPr="00F52305">
              <w:rPr>
                <w:rFonts w:ascii="Kokila" w:hAnsi="Kokila" w:cs="Kalimati"/>
                <w:sz w:val="22"/>
                <w:szCs w:val="22"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मिटर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भ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न्दा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बढीले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घटाउने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कार्यमा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नेपाली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सेनालाई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संलग्न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गराउने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परराष्ट्र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राजपत्राङ्कित प्रथम श्रेणीको सह-सचिव पदमा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भृगु</w:t>
            </w:r>
            <w:r w:rsidRPr="00F52305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ढुङ्गा</w:t>
            </w:r>
            <w:r w:rsidRPr="00F52305">
              <w:rPr>
                <w:rFonts w:cs="Kalimati" w:hint="cs"/>
                <w:sz w:val="22"/>
                <w:szCs w:val="22"/>
                <w:cs/>
                <w:lang w:bidi="ne-NP"/>
              </w:rPr>
              <w:t>नासमेत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बढुवा नियुक्ति दिई पदस्थापन गर्ने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परराष्ट्र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lang w:bidi="ne-NP"/>
              </w:rPr>
            </w:pP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क. 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>सम्माननीय प्रधानमन्त्री श्री के.पी. शर्मा ओली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को नेतृत्वमा छिमेकी मित्रराष्ट्र भारतको राजकीय भ्रमणमा जाने नेपाली प्रतिनिधिमण्डल तोक्ने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>।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lang w:bidi="ne-NP"/>
              </w:rPr>
            </w:pP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>ख.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ab/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उपर्युक्त भ्रमणका लागि लाग्ने अनुमानित खर्चको रकम अर्थ मन्त्रालयले परराष्ट्र मन्त्रालयको नाममा एकमुष्ठ निकासा दिने। 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lang w:bidi="ne-NP"/>
              </w:rPr>
            </w:pP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ग.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ab/>
              <w:t>भ्रमणदलका सदस्यहरुका लागि आतेजाते हवाई टिकट राष्ट्रिय ध्वजावाहक नेप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ाल एयरलायन्सबाट सिधै खरिद गर्ने।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lang w:bidi="ne-NP"/>
              </w:rPr>
            </w:pPr>
            <w:r w:rsidRPr="00F8183C">
              <w:rPr>
                <w:rFonts w:ascii="Mangal" w:hAnsi="Mangal" w:cs="Kalimati" w:hint="cs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>घ</w:t>
            </w:r>
            <w:r w:rsidRPr="00F8183C">
              <w:rPr>
                <w:rFonts w:ascii="Mangal" w:hAnsi="Mangal" w:cs="Kalimati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>.</w:t>
            </w:r>
            <w:r w:rsidRPr="00F8183C">
              <w:rPr>
                <w:rFonts w:ascii="Mangal" w:hAnsi="Mangal" w:cs="Kalimati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ab/>
              <w:t>भ्रमणको सिलसिलामा खर्च गर्दा कुनै शीर्षकमा बढी खर्च हुन गएमा</w:t>
            </w:r>
            <w:r w:rsidRPr="00F8183C">
              <w:rPr>
                <w:rFonts w:ascii="Mangal" w:hAnsi="Mangal" w:cs="Kalimati" w:hint="cs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 xml:space="preserve"> बचत भएको </w:t>
            </w:r>
            <w:r w:rsidRPr="00F8183C">
              <w:rPr>
                <w:rFonts w:ascii="Mangal" w:hAnsi="Mangal" w:cs="Kalimati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>शीर्षक</w:t>
            </w:r>
            <w:r w:rsidRPr="00F8183C">
              <w:rPr>
                <w:rFonts w:ascii="Mangal" w:hAnsi="Mangal" w:cs="Kalimati" w:hint="cs"/>
                <w:noProof/>
                <w:color w:val="000000"/>
                <w:w w:val="92"/>
                <w:sz w:val="22"/>
                <w:szCs w:val="22"/>
                <w:cs/>
                <w:lang w:bidi="ne-NP"/>
              </w:rPr>
              <w:t xml:space="preserve">बाट खर्च गरी 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 xml:space="preserve">हिसाब मिलान गर्ने वा बचत भएको शीर्षकबाट कुनै छुट शीर्षकमा खर्च गर्न सकिने 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अख्तियारी दिने। 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lang w:bidi="ne-NP"/>
              </w:rPr>
            </w:pP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ङ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.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ab/>
              <w:t xml:space="preserve">सम्माननीय प्रधानमन्त्रीको राजकीय 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भ्रमणका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मा नेपाल सरकारलाई कुनै प्रकारको आर्थिक दायित्व नपर्ने गरी उद्योगी व्यापारीहरुको टोली संलग्न गराउन स्वीकृति दिने।</w:t>
            </w:r>
          </w:p>
          <w:p w:rsidR="009200BB" w:rsidRPr="00F8183C" w:rsidRDefault="009200BB" w:rsidP="009200BB">
            <w:pPr>
              <w:ind w:left="990" w:hanging="360"/>
              <w:jc w:val="both"/>
              <w:rPr>
                <w:rFonts w:ascii="Mangal" w:hAnsi="Mangal" w:cs="Kalimati"/>
                <w:w w:val="92"/>
                <w:cs/>
                <w:lang w:bidi="ne-NP"/>
              </w:rPr>
            </w:pP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lastRenderedPageBreak/>
              <w:t>च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.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cs/>
                <w:lang w:bidi="ne-NP"/>
              </w:rPr>
              <w:tab/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उपर्युक्त भ्रमणलाई भारत सरकारले "राजकीय भ्रमण </w:t>
            </w:r>
            <w:r w:rsidRPr="00F8183C">
              <w:rPr>
                <w:rFonts w:ascii="Mangal" w:hAnsi="Mangal" w:cs="Kalimati"/>
                <w:w w:val="92"/>
                <w:sz w:val="22"/>
                <w:szCs w:val="22"/>
                <w:lang w:bidi="ne-NP"/>
              </w:rPr>
              <w:t>(State Visit)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" भएको जानकारी नेपाली राजदूतावास, नयाँ दिल्ली मार्फत् प्राप्त भएको हुँदा 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सम्माननीय प्रधानमन्त्रीको 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प्रस्थान र आगमन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का बखत 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रा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ज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कीयस्तरको मर्यादा कायम 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>गर्न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 आवश्यक </w:t>
            </w:r>
            <w:r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पर्ने </w:t>
            </w:r>
            <w:r w:rsidRPr="00F8183C">
              <w:rPr>
                <w:rFonts w:ascii="Mangal" w:hAnsi="Mangal" w:cs="Kalimati" w:hint="cs"/>
                <w:w w:val="92"/>
                <w:sz w:val="22"/>
                <w:szCs w:val="22"/>
                <w:cs/>
                <w:lang w:bidi="ne-NP"/>
              </w:rPr>
              <w:t xml:space="preserve">प्रवन्ध गृह मन्त्रालयले मिलाउने। </w:t>
            </w:r>
          </w:p>
          <w:p w:rsidR="009200BB" w:rsidRPr="00F52305" w:rsidRDefault="009200BB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</w:p>
        </w:tc>
      </w:tr>
      <w:tr w:rsidR="00D02B0C" w:rsidRPr="007534EA" w:rsidTr="00711AAE">
        <w:trPr>
          <w:trHeight w:val="357"/>
          <w:jc w:val="center"/>
        </w:trPr>
        <w:tc>
          <w:tcPr>
            <w:tcW w:w="227" w:type="pct"/>
          </w:tcPr>
          <w:p w:rsidR="00D02B0C" w:rsidRPr="007534EA" w:rsidRDefault="00D02B0C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D02B0C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Utsaah" w:hAnsi="Utsaah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परराष्ट्र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सार्कको परराष्ट्र मन्त्रीस्तरीय 37 औं बैठक </w:t>
            </w:r>
            <w:r w:rsidRPr="00D858D1">
              <w:rPr>
                <w:sz w:val="22"/>
                <w:szCs w:val="22"/>
                <w:lang w:bidi="ne-NP"/>
              </w:rPr>
              <w:t>(Inter-Summit Session)</w:t>
            </w:r>
            <w:r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पोखरामा गर्ने।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02B0C" w:rsidP="00D02B0C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भूमिसुधार तथा व्यवस्था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 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बाँधा श्रम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(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निषेध र पुनःस्थापन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)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सम्बन्धी विधेयक तर्जुमा गर्न सैद्धान्तिक स्वीकृति दिने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0028F6" w:rsidTr="00711AAE">
        <w:trPr>
          <w:trHeight w:val="357"/>
          <w:jc w:val="center"/>
        </w:trPr>
        <w:tc>
          <w:tcPr>
            <w:tcW w:w="227" w:type="pct"/>
          </w:tcPr>
          <w:p w:rsidR="00412F23" w:rsidRPr="000028F6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0028F6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0028F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महिला</w:t>
            </w:r>
            <w:r w:rsidRPr="000028F6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0028F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बालबालिका तथा समाज कल्याण मन्त्रालय– </w:t>
            </w:r>
            <w:r w:rsidR="00412F23" w:rsidRPr="000028F6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बाल विवाह अन्त्यका लागि राष्ट्रिय रणनीति, २०७२ स्वीकृत गर्ने विषयको </w:t>
            </w:r>
            <w:r w:rsidRPr="000028F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412F23" w:rsidRPr="000028F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412F23" w:rsidRPr="000028F6">
              <w:rPr>
                <w:rFonts w:ascii="Utsaah" w:hAnsi="Utsaah" w:cs="Kalimati" w:hint="cs"/>
                <w:sz w:val="22"/>
                <w:szCs w:val="22"/>
                <w:lang w:bidi="ne-NP"/>
              </w:rPr>
              <w:t xml:space="preserve">, </w:t>
            </w:r>
            <w:r w:rsidR="00412F23" w:rsidRPr="000028F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सामाजिक समितिमा छलफल गरी समितिको निर्णयबमोजिम गर्ने ।   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रक्षा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नेपाली सेनामा रिक्त प्राविधिक महासेनानी दर्जामा प्राविधिक प्रमुख सेनानी प्रकाश मानन्धरलाई पदोन्नति गरी पदस्थापन गर्ने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925C23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925C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रक्षा मन्त्रालय–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25C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नेपाली सेनाका मृत सिपाही कुल बहादुर घर्ती र सिपाही शालिराम सिलबालको नजिकको हकवालालाई दश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/</w:t>
            </w:r>
            <w:r w:rsidRPr="00925C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दश लाख रुपैया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25C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राहत उपलव्ध गराउने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रक्षा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नेपाली सेनाको संगठन संरचनामा रहेका केही युनिटहरुको नाम परिवर्तन गर्न स्वीकृति दिने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वन तथा भू-संरक्षण मन्त्रालय–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.प.प्रथम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श्रेणीको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सहसिचव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(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प्रा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)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पदमा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धनञ्जय पौडेलसमेतलाई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बढुवा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नियुक्ति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शिक्षा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विद्यालय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बा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हिर रहेका बालबालिकासम्बन्धी ए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सि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या सम्मेलनमा माननीय शिक्षामन्त्रीले वक्ताको रूपमा भाग लिने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सङ्‍घीय मामिला तथा स्थानीय विकास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मन्त्रालय–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राजपत्रांकित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प्रथम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श्रेणीको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सहसिचव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(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प्रा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)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पदमा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पवनकुमार</w:t>
            </w:r>
            <w:r w:rsidRPr="00F52305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श्रेष्ठ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बढुवा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नियुक्ति</w:t>
            </w:r>
            <w:r w:rsidR="00412F23" w:rsidRPr="00F52305"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 xml:space="preserve">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  <w:r>
              <w:rPr>
                <w:rFonts w:ascii="Utsaah" w:hAnsi="Utsaah" w:cs="Kalimati" w:hint="cs"/>
                <w:sz w:val="21"/>
                <w:szCs w:val="21"/>
                <w:cs/>
                <w:lang w:val="da-DK" w:bidi="ne-NP"/>
              </w:rPr>
              <w:t>धन</w:t>
            </w: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सङ्‍घीय मामिला तथा स्थानीय विकास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निर्वाचन क्षेत्र विकास कार्यक्रम (सञ्चालन कार्यविधि) (एघारौं संशोधन) नियमावली, 2072 स्वीकृत गर्ने ।</w:t>
            </w:r>
          </w:p>
        </w:tc>
      </w:tr>
      <w:tr w:rsidR="00925C23" w:rsidRPr="007534EA" w:rsidTr="00711AAE">
        <w:trPr>
          <w:trHeight w:val="357"/>
          <w:jc w:val="center"/>
        </w:trPr>
        <w:tc>
          <w:tcPr>
            <w:tcW w:w="227" w:type="pct"/>
          </w:tcPr>
          <w:p w:rsidR="00925C23" w:rsidRDefault="00925C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ne-NP"/>
              </w:rPr>
            </w:pPr>
          </w:p>
        </w:tc>
        <w:tc>
          <w:tcPr>
            <w:tcW w:w="4773" w:type="pct"/>
          </w:tcPr>
          <w:p w:rsidR="00925C23" w:rsidRPr="005277D7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u w:val="single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सङ्‍घीय मामिला तथा स्थानीय विकास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मन्त्रालय–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निर्वाचन क्षेत्र पूर्वाधार विशेष कार्यक्रम (सञ्चालन कार्यविधि) (सातौं संशोधन) नियमावली, 2072 स्वीकृत 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सहरी विकास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राजपत्रांकित प्रथम श्रेणी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सहसचिव वा सो सरह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पदमा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रामचन्द्र</w:t>
            </w:r>
            <w:r w:rsidRPr="00F52305">
              <w:rPr>
                <w:rFonts w:cs="Kalimati"/>
                <w:sz w:val="22"/>
                <w:szCs w:val="22"/>
                <w:cs/>
                <w:lang w:bidi="hi-IN"/>
              </w:rPr>
              <w:t xml:space="preserve"> </w:t>
            </w:r>
            <w:r w:rsidRPr="00F52305">
              <w:rPr>
                <w:rFonts w:cs="Kalimati" w:hint="cs"/>
                <w:sz w:val="22"/>
                <w:szCs w:val="22"/>
                <w:cs/>
                <w:lang w:bidi="hi-IN"/>
              </w:rPr>
              <w:t>दंगाल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</w:t>
            </w:r>
            <w:r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नियुक्ति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925C23" w:rsidP="00925C23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सामान्य प्रशासन </w:t>
            </w:r>
            <w:r w:rsidRPr="001C33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मन्त्रालय</w:t>
            </w:r>
            <w:r w:rsidRPr="001C33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– कानुन तर्जुमाको कार्य समाप्त भएपछि ती पदहरू प्रादेशिक संरचनाको दरवन्दीमा समायोजन हुने गरी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कानुन</w:t>
            </w:r>
            <w:r w:rsidR="00412F23">
              <w:rPr>
                <w:rFonts w:ascii="Kokila" w:hAnsi="Kokila" w:cs="Kalimati" w:hint="cs"/>
                <w:sz w:val="22"/>
                <w:szCs w:val="22"/>
                <w:lang w:bidi="ne-NP"/>
              </w:rPr>
              <w:t xml:space="preserve">,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न्याय तथा संसदीय मामिला मन्त्रालयको दरवन्दी हेरफेर एवं सो को दरवन्दी र सङ्गठन संरचना स्वीकृति </w:t>
            </w:r>
            <w:r w:rsidR="00412F23" w:rsidRPr="001C33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C3867" w:rsidP="00DC3867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सिंचाइ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 w:rsidRPr="00F52305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जल उत्पन्न प्रकोप नियन्त्रण विभागको नाम परिवर्तन गरी जल उत्पन्न प्रकोप व्यवस्थापन विभाग कायम गर्ने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C3867" w:rsidP="00DC3867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सिंचाइ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सिनियर डिभिजनल इन्जिनियर महेश्वर नरसिंह के.स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ी. र आत्माराम रायलाई रा.प.प्रथम 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श्रेणी, सुपरिटेण्डेण्ट इन्जिनियर पदमा बढुवा नियुक्ति गर्ने 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C3867" w:rsidP="00DC3867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 w:rsidRPr="00F5230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सूचना तथा सञ्चार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नेपाल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पत्रकार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महासंघको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आन्तरिक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स्रोतबाट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रु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.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५०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लाख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सम्मको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lastRenderedPageBreak/>
              <w:t>नयाँ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गाडी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खरिद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गर्दा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नियमानुसार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लाग्ने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कर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महसुल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बापतको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रकम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महासंघलाई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उपलब्ध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गराउने</w:t>
            </w:r>
            <w:r w:rsidRPr="00DC3867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DC386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F52305" w:rsidRDefault="00DC3867" w:rsidP="009200BB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स्वास्थ्य मन्त्रालय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–</w:t>
            </w:r>
            <w:r w:rsidR="00412F2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भारतको नयाँ दिल्लीमा हुने कार्यक्रममा माननीय स्वास्थ्यमन्त्रीको सहभागिता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स्वीकृत</w:t>
            </w:r>
            <w:r w:rsidR="00412F23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गर्ने ।</w:t>
            </w:r>
          </w:p>
        </w:tc>
      </w:tr>
      <w:tr w:rsidR="00DC3867" w:rsidRPr="007534EA" w:rsidTr="00711AAE">
        <w:trPr>
          <w:trHeight w:val="357"/>
          <w:jc w:val="center"/>
        </w:trPr>
        <w:tc>
          <w:tcPr>
            <w:tcW w:w="227" w:type="pct"/>
          </w:tcPr>
          <w:p w:rsidR="00DC3867" w:rsidRPr="007534EA" w:rsidRDefault="00DC3867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DC3867" w:rsidRDefault="00DC3867" w:rsidP="00DC3867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Utsaah" w:hAnsi="Utsaah" w:cs="Kalimati"/>
                <w:color w:val="FF0000"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स्वास्थ्य मन्त्रालय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–</w:t>
            </w:r>
            <w:r w:rsidR="009200B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हाल व्यवस्थापिका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-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 xml:space="preserve">संसदमा विचाराधिन रहेको मनमोहन अधिकारी स्वास्थ्य विज्ञान प्रतिष्ठानका सम्बन्धमा व्यवस्था गर्न बनेको विधेयकमा प्रस्तावित मनमोहन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अधिकारी स्वास्थ्य विज्ञान प्रतिष्ठानको सञ्चालन सम्बन्धमा राय सुझाव दिन देहाय बमोजिमको एक सुझाव समिति गठन गर्ने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–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डा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. 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 xml:space="preserve">गुणराज लोहनी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(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>अधिकृत एघारौं तह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)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स्वास्थ्य मन्त्रालय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संयोजक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उपसचिव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शिक्षा मन्त्रालय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सदस्य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उपसचिव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अर्थ मन्त्रालय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सदस्य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उपसचिव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कानुन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न्याय तथा संसदीय मामिला मन्त्रालय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सदस्य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उपसचिव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सार्वजनिक खरिद अनुगमन कार्यालय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सदस्य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प्रतिनिधि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नेपाल चार्टर्ड एकाउन्टेन्स संस्था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(</w:t>
            </w:r>
            <w:r>
              <w:rPr>
                <w:rFonts w:cs="Kalimati"/>
                <w:sz w:val="26"/>
                <w:szCs w:val="24"/>
              </w:rPr>
              <w:t>ICAN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) </w:t>
            </w:r>
            <w:r>
              <w:rPr>
                <w:rFonts w:cs="Kalimati" w:hint="cs"/>
                <w:sz w:val="26"/>
                <w:szCs w:val="24"/>
                <w:cs/>
              </w:rPr>
              <w:tab/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 xml:space="preserve">सदस्य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7"/>
              </w:numPr>
              <w:tabs>
                <w:tab w:val="left" w:pos="7200"/>
              </w:tabs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उपसचिव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 (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>सम्बन्धित शाखा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) 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 xml:space="preserve">स्वास्थ्य मन्त्रालय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ab/>
            </w:r>
            <w:r>
              <w:rPr>
                <w:rFonts w:cs="Kalimati" w:hint="cs"/>
                <w:sz w:val="26"/>
                <w:szCs w:val="24"/>
                <w:cs/>
              </w:rPr>
              <w:t xml:space="preserve">– 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सदस्य सचिव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उपरोक्त सुझाव समितिको कार्यविवरण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(</w:t>
            </w:r>
            <w:r>
              <w:rPr>
                <w:rFonts w:cs="Kalimati"/>
                <w:sz w:val="26"/>
                <w:szCs w:val="24"/>
              </w:rPr>
              <w:t>TOR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) 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 xml:space="preserve">देहायबमोजिम हुनेछ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–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मनमोहन मेमोरियल सामुदायिक अस्पताल 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>(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>प्रस्तावित मनमोहन अधिकारी स्वास्थ्य विज्ञान प्रतिष्ठान</w:t>
            </w:r>
            <w:r>
              <w:rPr>
                <w:rFonts w:cs="Kalimati" w:hint="cs"/>
                <w:sz w:val="26"/>
                <w:szCs w:val="24"/>
                <w:rtl/>
                <w:cs/>
              </w:rPr>
              <w:t xml:space="preserve">) </w:t>
            </w:r>
            <w:r>
              <w:rPr>
                <w:rFonts w:cs="Kalimati" w:hint="cs"/>
                <w:sz w:val="26"/>
                <w:szCs w:val="24"/>
                <w:rtl/>
                <w:cs/>
                <w:lang w:bidi="hi-IN"/>
              </w:rPr>
              <w:t>लाई नेपाल सरकारद्वारा सञ्चालन गर्ने सम्भावना र उपाय सम्बन्धमा सो संस्थाको भौतिक सम्पत्ति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ऋण एवं दायित्व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शेयरको अवस्थालगायतका विषयमा विस्तृत अध्ययन विश्लेषण गरी राय सुझाव पेश गर्ने ।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contextualSpacing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>उपरोक्तअनुसार नेपाल सरकारले विशेष व्यवस्था गरी सञ्चालन गर्नु पर्ने अवस्थामा सोको कानुनी एवं व्यवहारिक पक्ष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सम्पत्तिको खरिद व्यवस्था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दायित्वको फरफारक र सञ्चालनको व्यवस्थापनको विश्लेषण गरी यसबाट अन्यत्र पर्न सक्ने सम्भावित असर</w:t>
            </w:r>
            <w:r>
              <w:rPr>
                <w:rFonts w:cs="Kalimati"/>
                <w:sz w:val="26"/>
                <w:szCs w:val="24"/>
              </w:rPr>
              <w:t>,</w:t>
            </w: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 प्रभाव र सान्दर्भिकता बारेमा समेत विवेचना गरी सुझाव पेश गर्ने । </w:t>
            </w:r>
          </w:p>
          <w:p w:rsidR="00066A44" w:rsidRDefault="00066A44" w:rsidP="00066A44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contextualSpacing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cs="Kalimati" w:hint="cs"/>
                <w:sz w:val="26"/>
                <w:szCs w:val="24"/>
                <w:cs/>
                <w:lang w:bidi="hi-IN"/>
              </w:rPr>
              <w:t xml:space="preserve">समितिको कार्यावधी कार्य प्रारम्भ गरेको मितिले १५ दिनको हुनेछ । 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Pr="00CD5C51" w:rsidRDefault="00412F23" w:rsidP="00711AAE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cs/>
                <w:lang w:bidi="ne-NP"/>
              </w:rPr>
            </w:pP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नेपालको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संविधानको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धारा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296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को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उपधारा (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6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)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बमोजिम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संवत्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२०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72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साल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असोज 15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गते</w:t>
            </w:r>
            <w:r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 आह्वान गरिएको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व्यवस्थापिका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>-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संसद्को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चालु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sa-IN"/>
              </w:rPr>
              <w:t>अधिवेशन</w:t>
            </w:r>
            <w:r w:rsidRPr="00CD29FB">
              <w:rPr>
                <w:rFonts w:ascii="Kalimati" w:cs="Kalimati"/>
                <w:sz w:val="22"/>
                <w:szCs w:val="22"/>
                <w:lang w:bidi="sa-IN"/>
              </w:rPr>
              <w:t xml:space="preserve"> </w:t>
            </w:r>
            <w:r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संवत् 2072 साल फागुन 5 गते बेलुकी 10.00 बजेदेखि अन्त्य गर्न </w:t>
            </w:r>
            <w:r w:rsidRPr="00CD29F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नेपालको संविधानबमोजिम सम्माननीय प्रधानमन्त्रीमार्फत सम्माननीय राष्ट्रपतिसमक्ष सिफारिस गर्ने ।</w:t>
            </w:r>
          </w:p>
        </w:tc>
      </w:tr>
      <w:tr w:rsidR="00412F23" w:rsidRPr="007534EA" w:rsidTr="00711AAE">
        <w:trPr>
          <w:trHeight w:val="357"/>
          <w:jc w:val="center"/>
        </w:trPr>
        <w:tc>
          <w:tcPr>
            <w:tcW w:w="227" w:type="pct"/>
          </w:tcPr>
          <w:p w:rsidR="00412F23" w:rsidRPr="007534EA" w:rsidRDefault="00412F23" w:rsidP="00711AAE">
            <w:pPr>
              <w:numPr>
                <w:ilvl w:val="0"/>
                <w:numId w:val="14"/>
              </w:numPr>
              <w:ind w:left="473" w:right="-115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73" w:type="pct"/>
          </w:tcPr>
          <w:p w:rsidR="00412F23" w:rsidRDefault="00412F23" w:rsidP="00711AAE">
            <w:pPr>
              <w:pStyle w:val="NormalWeb"/>
              <w:spacing w:before="0" w:beforeAutospacing="0" w:after="0" w:afterAutospacing="0"/>
              <w:ind w:right="-58"/>
              <w:jc w:val="both"/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"</w:t>
            </w:r>
            <w:r w:rsidRPr="00371243"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मेरो धरहरा म बनाउँछु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" भन्ने अभियानसहित धरहरा पुननिर्माणको सम्माननीय प्रधानमन्त्रीबाट भएको आह्वानलाई आजको मन्त्रिपरिषद् बैठकले अपनत्व ग्रहण र समर्थन गर्दै सो सम्बन्धमा देहायबमोजिम  गर्ने </w:t>
            </w:r>
            <w:r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–</w:t>
            </w:r>
          </w:p>
          <w:p w:rsidR="00412F23" w:rsidRDefault="00412F23" w:rsidP="00711AA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50" w:right="-58" w:hanging="642"/>
              <w:jc w:val="both"/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lastRenderedPageBreak/>
              <w:t xml:space="preserve">उक्त अभियानको लागि नेपाल र विदेशमा रहेका सम्पूर्ण नेपालीहरूको स्वैच्छिक सहभागिता र योगदानको लागि औपचारिक आह्वान गर्ने । </w:t>
            </w:r>
          </w:p>
          <w:p w:rsidR="00412F23" w:rsidRDefault="00412F23" w:rsidP="00711AA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50" w:right="-58" w:hanging="642"/>
              <w:jc w:val="both"/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यस प्रयोजनमा सङ्कलन हुने योगदान रकम जम्मा गर्न राष्ट्रिय पुनर्निर्माण प्राधिकरणले मिति 2072।11।5 भित्रै अलग्गै कोष खडा गर्न बैंक खाता खोल्ने व्यवस्था मिलाउने । यस कोषमा जम्मा भएको रकम कोष व्यवस्थापन गर्ने निकायले मासिक रूपमा कोषको अवस्थाको र योगदानकर्ताको नाम नामेसीसहितको विवरण सार्वजनिक गर्ने ।</w:t>
            </w:r>
          </w:p>
          <w:p w:rsidR="00412F23" w:rsidRDefault="00412F23" w:rsidP="00711AA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50" w:right="-58" w:hanging="642"/>
              <w:jc w:val="both"/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सम्माननीय प्रधानमन्त्रीबाट घोषणा एवं प्रस्ताव भएअनुसार उक्त कोषमा मन्त्रिपरिषद्का सबै सदस्यहरूले एक महिनाको पारिश्रमिक योगदान गर्ने ।</w:t>
            </w:r>
          </w:p>
          <w:p w:rsidR="00412F23" w:rsidRPr="00371243" w:rsidRDefault="00412F23" w:rsidP="00711AA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650" w:right="-58" w:hanging="642"/>
              <w:jc w:val="both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संस्कृति</w:t>
            </w:r>
            <w:r>
              <w:rPr>
                <w:rFonts w:ascii="Kokila" w:hAnsi="Kokila" w:cs="Kalimati" w:hint="cs"/>
                <w:sz w:val="22"/>
                <w:szCs w:val="22"/>
                <w:lang w:bidi="ne-NP"/>
              </w:rPr>
              <w:t xml:space="preserve">, 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>पर्यटन तथा नागरिक उड्डयन मन्त्रालयले धरहरा पुननिर्माण सम्बन्धमा डिजाइन, लागत ईस्टिमेट, निर्माण, जग्गा अधिग्रहणलगायतको विस्तृत कार्ययोजना एक महिनाभित्र मन्त्रिपरिषद्</w:t>
            </w:r>
            <w:r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‍मा</w:t>
            </w:r>
            <w:r>
              <w:rPr>
                <w:rFonts w:ascii="Kokila" w:hAnsi="Kokila"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Kokila" w:hAnsi="Kokila" w:cs="Kalimati"/>
                <w:sz w:val="22"/>
                <w:szCs w:val="22"/>
                <w:cs/>
                <w:lang w:bidi="ne-NP"/>
              </w:rPr>
              <w:t>पेश गर्ने ।</w:t>
            </w:r>
          </w:p>
        </w:tc>
      </w:tr>
    </w:tbl>
    <w:p w:rsidR="00412F23" w:rsidRPr="007534EA" w:rsidRDefault="00412F23" w:rsidP="00412F23">
      <w:pPr>
        <w:pStyle w:val="PlainText"/>
        <w:tabs>
          <w:tab w:val="center" w:pos="7920"/>
        </w:tabs>
        <w:spacing w:line="276" w:lineRule="auto"/>
        <w:jc w:val="both"/>
        <w:rPr>
          <w:rFonts w:ascii="Times New Roman" w:hAnsi="Times New Roman" w:cs="Kalimati"/>
          <w:sz w:val="21"/>
          <w:szCs w:val="21"/>
          <w:lang w:bidi="ne-NP"/>
        </w:rPr>
      </w:pPr>
    </w:p>
    <w:p w:rsidR="007C6B93" w:rsidRDefault="007C6B93" w:rsidP="007C6B93">
      <w:pPr>
        <w:pStyle w:val="PlainText"/>
        <w:tabs>
          <w:tab w:val="center" w:pos="7920"/>
        </w:tabs>
        <w:jc w:val="both"/>
      </w:pPr>
      <w:r w:rsidRPr="0068380E">
        <w:rPr>
          <w:rFonts w:ascii="Times New Roman" w:hAnsi="Times New Roman" w:cs="Kalimati" w:hint="cs"/>
          <w:sz w:val="22"/>
          <w:szCs w:val="22"/>
          <w:cs/>
          <w:lang w:bidi="ne-NP"/>
        </w:rPr>
        <w:tab/>
      </w: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sectPr w:rsidR="007C6B93" w:rsidSect="009E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47" w:rsidRDefault="00510447" w:rsidP="00F51E99">
      <w:r>
        <w:separator/>
      </w:r>
    </w:p>
  </w:endnote>
  <w:endnote w:type="continuationSeparator" w:id="1">
    <w:p w:rsidR="00510447" w:rsidRDefault="00510447" w:rsidP="00F5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Default="007E74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Pr="00F51E99" w:rsidRDefault="007E748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4"/>
        <w:szCs w:val="14"/>
      </w:rPr>
    </w:pPr>
    <w:r w:rsidRPr="00F51E99">
      <w:rPr>
        <w:rFonts w:asciiTheme="majorHAnsi" w:hAnsiTheme="majorHAnsi" w:cs="Mangal"/>
        <w:sz w:val="14"/>
        <w:szCs w:val="11"/>
        <w:lang w:bidi="ne-NP"/>
      </w:rPr>
      <w:t>OPMCM/Cabinet decision-2072</w:t>
    </w:r>
    <w:r w:rsidRPr="00F51E99">
      <w:rPr>
        <w:rFonts w:asciiTheme="majorHAnsi" w:hAnsiTheme="majorHAnsi"/>
        <w:sz w:val="14"/>
        <w:szCs w:val="14"/>
      </w:rPr>
      <w:ptab w:relativeTo="margin" w:alignment="right" w:leader="none"/>
    </w:r>
    <w:r w:rsidRPr="00F51E99">
      <w:rPr>
        <w:rFonts w:asciiTheme="majorHAnsi" w:hAnsiTheme="majorHAnsi"/>
        <w:sz w:val="14"/>
        <w:szCs w:val="14"/>
      </w:rPr>
      <w:t xml:space="preserve">Page </w:t>
    </w:r>
    <w:r w:rsidR="001B00D5" w:rsidRPr="00F51E99">
      <w:rPr>
        <w:sz w:val="14"/>
        <w:szCs w:val="14"/>
      </w:rPr>
      <w:fldChar w:fldCharType="begin"/>
    </w:r>
    <w:r w:rsidRPr="00F51E99">
      <w:rPr>
        <w:sz w:val="14"/>
        <w:szCs w:val="14"/>
      </w:rPr>
      <w:instrText xml:space="preserve"> PAGE   \* MERGEFORMAT </w:instrText>
    </w:r>
    <w:r w:rsidR="001B00D5" w:rsidRPr="00F51E99">
      <w:rPr>
        <w:sz w:val="14"/>
        <w:szCs w:val="14"/>
      </w:rPr>
      <w:fldChar w:fldCharType="separate"/>
    </w:r>
    <w:r w:rsidR="00F600D8" w:rsidRPr="00F600D8">
      <w:rPr>
        <w:rFonts w:asciiTheme="majorHAnsi" w:hAnsiTheme="majorHAnsi"/>
        <w:noProof/>
        <w:sz w:val="14"/>
        <w:szCs w:val="14"/>
      </w:rPr>
      <w:t>5</w:t>
    </w:r>
    <w:r w:rsidR="001B00D5" w:rsidRPr="00F51E99">
      <w:rPr>
        <w:sz w:val="14"/>
        <w:szCs w:val="14"/>
      </w:rPr>
      <w:fldChar w:fldCharType="end"/>
    </w:r>
  </w:p>
  <w:p w:rsidR="007E748C" w:rsidRPr="00F51E99" w:rsidRDefault="007E748C">
    <w:pPr>
      <w:pStyle w:val="Footer"/>
      <w:rPr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Default="007E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47" w:rsidRDefault="00510447" w:rsidP="00F51E99">
      <w:r>
        <w:separator/>
      </w:r>
    </w:p>
  </w:footnote>
  <w:footnote w:type="continuationSeparator" w:id="1">
    <w:p w:rsidR="00510447" w:rsidRDefault="00510447" w:rsidP="00F5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Default="007E74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Pr="00F51E99" w:rsidRDefault="007E748C" w:rsidP="00F51E99">
    <w:pPr>
      <w:pStyle w:val="Header"/>
      <w:jc w:val="right"/>
      <w:rPr>
        <w:rFonts w:cstheme="minorBidi"/>
        <w:i/>
        <w:iCs/>
        <w:sz w:val="20"/>
        <w:szCs w:val="17"/>
        <w:cs/>
        <w:lang w:bidi="sa-IN"/>
      </w:rPr>
    </w:pPr>
    <w:r>
      <w:rPr>
        <w:rFonts w:cstheme="minorBidi" w:hint="cs"/>
        <w:i/>
        <w:iCs/>
        <w:sz w:val="20"/>
        <w:szCs w:val="17"/>
        <w:cs/>
        <w:lang w:bidi="sa-IN"/>
      </w:rPr>
      <w:t>नेपाल सरकार</w:t>
    </w:r>
    <w:r>
      <w:rPr>
        <w:rFonts w:cstheme="minorBidi"/>
        <w:i/>
        <w:iCs/>
        <w:sz w:val="20"/>
        <w:szCs w:val="17"/>
        <w:lang w:bidi="ne-NP"/>
      </w:rPr>
      <w:t>,</w:t>
    </w:r>
    <w:r>
      <w:rPr>
        <w:rFonts w:cstheme="minorBidi" w:hint="cs"/>
        <w:i/>
        <w:iCs/>
        <w:sz w:val="20"/>
        <w:szCs w:val="17"/>
        <w:cs/>
        <w:lang w:bidi="sa-IN"/>
      </w:rPr>
      <w:t xml:space="preserve"> </w:t>
    </w:r>
    <w:r w:rsidRPr="00F51E99">
      <w:rPr>
        <w:rFonts w:cstheme="minorBidi" w:hint="cs"/>
        <w:i/>
        <w:iCs/>
        <w:sz w:val="20"/>
        <w:szCs w:val="17"/>
        <w:cs/>
        <w:lang w:bidi="sa-IN"/>
      </w:rPr>
      <w:t>मन्त्रिपर</w:t>
    </w:r>
    <w:r>
      <w:rPr>
        <w:rFonts w:cstheme="minorBidi" w:hint="cs"/>
        <w:i/>
        <w:iCs/>
        <w:sz w:val="20"/>
        <w:szCs w:val="17"/>
        <w:cs/>
        <w:lang w:bidi="sa-IN"/>
      </w:rPr>
      <w:t>िषद्को निर्णय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C" w:rsidRDefault="007E74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DF153B"/>
    <w:multiLevelType w:val="hybridMultilevel"/>
    <w:tmpl w:val="5AE45BC4"/>
    <w:lvl w:ilvl="0" w:tplc="E60C1B7A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9A3"/>
    <w:multiLevelType w:val="hybridMultilevel"/>
    <w:tmpl w:val="1086481A"/>
    <w:lvl w:ilvl="0" w:tplc="B9A8EDEC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34FD8"/>
    <w:multiLevelType w:val="hybridMultilevel"/>
    <w:tmpl w:val="EBBC141C"/>
    <w:lvl w:ilvl="0" w:tplc="A5649EF0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44D8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5">
    <w:nsid w:val="2FFB7D12"/>
    <w:multiLevelType w:val="hybridMultilevel"/>
    <w:tmpl w:val="BE68338E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E56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7">
    <w:nsid w:val="35721096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8">
    <w:nsid w:val="4CE653D0"/>
    <w:multiLevelType w:val="hybridMultilevel"/>
    <w:tmpl w:val="84DC5CBE"/>
    <w:lvl w:ilvl="0" w:tplc="8CA64F4C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52153"/>
    <w:multiLevelType w:val="hybridMultilevel"/>
    <w:tmpl w:val="438EFA24"/>
    <w:lvl w:ilvl="0" w:tplc="6400D8B6">
      <w:start w:val="1"/>
      <w:numFmt w:val="hindiVowels"/>
      <w:lvlText w:val="(%1)"/>
      <w:lvlJc w:val="left"/>
      <w:pPr>
        <w:ind w:left="732" w:hanging="372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45B4"/>
    <w:multiLevelType w:val="hybridMultilevel"/>
    <w:tmpl w:val="414C566A"/>
    <w:lvl w:ilvl="0" w:tplc="13B2FE08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323CF"/>
    <w:multiLevelType w:val="hybridMultilevel"/>
    <w:tmpl w:val="64D6C37E"/>
    <w:lvl w:ilvl="0" w:tplc="7448759E">
      <w:start w:val="1"/>
      <w:numFmt w:val="hindiVowels"/>
      <w:lvlText w:val="(%1)"/>
      <w:lvlJc w:val="left"/>
      <w:pPr>
        <w:ind w:left="339" w:hanging="37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>
    <w:nsid w:val="53F36929"/>
    <w:multiLevelType w:val="hybridMultilevel"/>
    <w:tmpl w:val="1382C4A0"/>
    <w:lvl w:ilvl="0" w:tplc="5C7EA5BE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33E23"/>
    <w:multiLevelType w:val="hybridMultilevel"/>
    <w:tmpl w:val="B544A61A"/>
    <w:lvl w:ilvl="0" w:tplc="3692F42A">
      <w:start w:val="1"/>
      <w:numFmt w:val="hindiNumbers"/>
      <w:lvlText w:val="%1."/>
      <w:lvlJc w:val="left"/>
      <w:pPr>
        <w:ind w:left="370" w:hanging="360"/>
      </w:pPr>
      <w:rPr>
        <w:rFonts w:ascii="Utsaah" w:hAnsi="Utsaah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5BBF69D3"/>
    <w:multiLevelType w:val="hybridMultilevel"/>
    <w:tmpl w:val="4EA2F56E"/>
    <w:lvl w:ilvl="0" w:tplc="068A41F8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966BE"/>
    <w:multiLevelType w:val="hybridMultilevel"/>
    <w:tmpl w:val="372E3E42"/>
    <w:lvl w:ilvl="0" w:tplc="4CDE7230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022B4"/>
    <w:multiLevelType w:val="hybridMultilevel"/>
    <w:tmpl w:val="011623E0"/>
    <w:lvl w:ilvl="0" w:tplc="F1CE054E">
      <w:start w:val="1"/>
      <w:numFmt w:val="hindiVowels"/>
      <w:lvlText w:val="(%1)"/>
      <w:lvlJc w:val="left"/>
      <w:pPr>
        <w:ind w:left="1092" w:hanging="372"/>
      </w:pPr>
      <w:rPr>
        <w:rFonts w:ascii="Utsaah" w:hAnsi="Utsaa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B4FF7"/>
    <w:multiLevelType w:val="hybridMultilevel"/>
    <w:tmpl w:val="A018522E"/>
    <w:lvl w:ilvl="0" w:tplc="C4928C1C">
      <w:start w:val="1"/>
      <w:numFmt w:val="hindiVowels"/>
      <w:lvlText w:val="(%1)"/>
      <w:lvlJc w:val="left"/>
      <w:pPr>
        <w:ind w:left="732" w:hanging="372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617E94"/>
    <w:rsid w:val="0000687D"/>
    <w:rsid w:val="000072FE"/>
    <w:rsid w:val="00007677"/>
    <w:rsid w:val="00021773"/>
    <w:rsid w:val="000224E2"/>
    <w:rsid w:val="00030407"/>
    <w:rsid w:val="00031B65"/>
    <w:rsid w:val="000324EF"/>
    <w:rsid w:val="00035CEE"/>
    <w:rsid w:val="00044BCC"/>
    <w:rsid w:val="00063F39"/>
    <w:rsid w:val="00066A44"/>
    <w:rsid w:val="000B118F"/>
    <w:rsid w:val="000B2A67"/>
    <w:rsid w:val="000D47B0"/>
    <w:rsid w:val="000E4510"/>
    <w:rsid w:val="000F460E"/>
    <w:rsid w:val="00104ABE"/>
    <w:rsid w:val="00112B78"/>
    <w:rsid w:val="00147D1B"/>
    <w:rsid w:val="0015522E"/>
    <w:rsid w:val="001613AD"/>
    <w:rsid w:val="00161423"/>
    <w:rsid w:val="001622D7"/>
    <w:rsid w:val="00166D6B"/>
    <w:rsid w:val="00172809"/>
    <w:rsid w:val="00172ED2"/>
    <w:rsid w:val="001764AE"/>
    <w:rsid w:val="00190092"/>
    <w:rsid w:val="00197B61"/>
    <w:rsid w:val="001B00D5"/>
    <w:rsid w:val="001B3FE0"/>
    <w:rsid w:val="001B4FD3"/>
    <w:rsid w:val="001D175B"/>
    <w:rsid w:val="001E02EC"/>
    <w:rsid w:val="00206C6E"/>
    <w:rsid w:val="00220E93"/>
    <w:rsid w:val="002266C0"/>
    <w:rsid w:val="00243A1E"/>
    <w:rsid w:val="002718ED"/>
    <w:rsid w:val="00280807"/>
    <w:rsid w:val="002A678F"/>
    <w:rsid w:val="002C1450"/>
    <w:rsid w:val="002C55BE"/>
    <w:rsid w:val="002E1F33"/>
    <w:rsid w:val="002E250F"/>
    <w:rsid w:val="002F429F"/>
    <w:rsid w:val="002F72C8"/>
    <w:rsid w:val="00306201"/>
    <w:rsid w:val="00312EF2"/>
    <w:rsid w:val="003268AB"/>
    <w:rsid w:val="0032784A"/>
    <w:rsid w:val="003427D4"/>
    <w:rsid w:val="00343102"/>
    <w:rsid w:val="00343D25"/>
    <w:rsid w:val="00356BA1"/>
    <w:rsid w:val="00363D02"/>
    <w:rsid w:val="00364027"/>
    <w:rsid w:val="003725D4"/>
    <w:rsid w:val="00377624"/>
    <w:rsid w:val="003863E1"/>
    <w:rsid w:val="00396873"/>
    <w:rsid w:val="00397029"/>
    <w:rsid w:val="003C3E54"/>
    <w:rsid w:val="003F476C"/>
    <w:rsid w:val="00402419"/>
    <w:rsid w:val="00403ECD"/>
    <w:rsid w:val="0040431A"/>
    <w:rsid w:val="00412F23"/>
    <w:rsid w:val="00414265"/>
    <w:rsid w:val="00423FC2"/>
    <w:rsid w:val="0042502B"/>
    <w:rsid w:val="0042626C"/>
    <w:rsid w:val="004268D9"/>
    <w:rsid w:val="00443766"/>
    <w:rsid w:val="0044526F"/>
    <w:rsid w:val="00455972"/>
    <w:rsid w:val="0045726D"/>
    <w:rsid w:val="00461957"/>
    <w:rsid w:val="004649C7"/>
    <w:rsid w:val="0047058C"/>
    <w:rsid w:val="00484CB9"/>
    <w:rsid w:val="0049219E"/>
    <w:rsid w:val="004F2BBC"/>
    <w:rsid w:val="0050427C"/>
    <w:rsid w:val="005057DD"/>
    <w:rsid w:val="00510447"/>
    <w:rsid w:val="00543433"/>
    <w:rsid w:val="00544048"/>
    <w:rsid w:val="00582A52"/>
    <w:rsid w:val="00595061"/>
    <w:rsid w:val="005A246E"/>
    <w:rsid w:val="005A3EEC"/>
    <w:rsid w:val="005B21B1"/>
    <w:rsid w:val="005B5189"/>
    <w:rsid w:val="005C1354"/>
    <w:rsid w:val="005C17AC"/>
    <w:rsid w:val="005F7647"/>
    <w:rsid w:val="005F7EE7"/>
    <w:rsid w:val="00605546"/>
    <w:rsid w:val="006110CA"/>
    <w:rsid w:val="006179F3"/>
    <w:rsid w:val="00617E94"/>
    <w:rsid w:val="006230F2"/>
    <w:rsid w:val="00631689"/>
    <w:rsid w:val="0064387D"/>
    <w:rsid w:val="00695443"/>
    <w:rsid w:val="006A6C30"/>
    <w:rsid w:val="006C0448"/>
    <w:rsid w:val="006C26FD"/>
    <w:rsid w:val="006C297D"/>
    <w:rsid w:val="006D2A8D"/>
    <w:rsid w:val="006D5CDC"/>
    <w:rsid w:val="00717E7A"/>
    <w:rsid w:val="00720C12"/>
    <w:rsid w:val="00735FF2"/>
    <w:rsid w:val="00747DF2"/>
    <w:rsid w:val="00765598"/>
    <w:rsid w:val="00766579"/>
    <w:rsid w:val="00782BA3"/>
    <w:rsid w:val="007A4D0E"/>
    <w:rsid w:val="007B76B4"/>
    <w:rsid w:val="007C43D8"/>
    <w:rsid w:val="007C627A"/>
    <w:rsid w:val="007C6B93"/>
    <w:rsid w:val="007C7B8A"/>
    <w:rsid w:val="007E1BEF"/>
    <w:rsid w:val="007E748C"/>
    <w:rsid w:val="007F0C24"/>
    <w:rsid w:val="00805AAA"/>
    <w:rsid w:val="008147AE"/>
    <w:rsid w:val="00856058"/>
    <w:rsid w:val="0087182D"/>
    <w:rsid w:val="00873D54"/>
    <w:rsid w:val="00880AA8"/>
    <w:rsid w:val="00891CD8"/>
    <w:rsid w:val="008942E8"/>
    <w:rsid w:val="008A164F"/>
    <w:rsid w:val="008A707A"/>
    <w:rsid w:val="008B1399"/>
    <w:rsid w:val="008C0DC3"/>
    <w:rsid w:val="008C505D"/>
    <w:rsid w:val="008C5326"/>
    <w:rsid w:val="008C74CE"/>
    <w:rsid w:val="008D14C6"/>
    <w:rsid w:val="008E0F31"/>
    <w:rsid w:val="00901E17"/>
    <w:rsid w:val="009200BB"/>
    <w:rsid w:val="00925C23"/>
    <w:rsid w:val="009325D1"/>
    <w:rsid w:val="009376E1"/>
    <w:rsid w:val="0097489A"/>
    <w:rsid w:val="00976BD5"/>
    <w:rsid w:val="00983E51"/>
    <w:rsid w:val="00997358"/>
    <w:rsid w:val="009A3584"/>
    <w:rsid w:val="009D2FF0"/>
    <w:rsid w:val="009E1FB4"/>
    <w:rsid w:val="009E378A"/>
    <w:rsid w:val="009E3843"/>
    <w:rsid w:val="009F2EAE"/>
    <w:rsid w:val="00A129CE"/>
    <w:rsid w:val="00A21B43"/>
    <w:rsid w:val="00A2369F"/>
    <w:rsid w:val="00A308EA"/>
    <w:rsid w:val="00A34590"/>
    <w:rsid w:val="00A36F78"/>
    <w:rsid w:val="00A565EF"/>
    <w:rsid w:val="00A6491F"/>
    <w:rsid w:val="00A73DDD"/>
    <w:rsid w:val="00A847F4"/>
    <w:rsid w:val="00A91532"/>
    <w:rsid w:val="00A91B49"/>
    <w:rsid w:val="00A96E55"/>
    <w:rsid w:val="00AA3786"/>
    <w:rsid w:val="00AB163B"/>
    <w:rsid w:val="00AC47F3"/>
    <w:rsid w:val="00AC7459"/>
    <w:rsid w:val="00AD0150"/>
    <w:rsid w:val="00AD7D9F"/>
    <w:rsid w:val="00AE53E0"/>
    <w:rsid w:val="00AE5734"/>
    <w:rsid w:val="00AE7B56"/>
    <w:rsid w:val="00B20439"/>
    <w:rsid w:val="00B20C86"/>
    <w:rsid w:val="00B530AD"/>
    <w:rsid w:val="00B81051"/>
    <w:rsid w:val="00BB66D1"/>
    <w:rsid w:val="00BC63B8"/>
    <w:rsid w:val="00BD1477"/>
    <w:rsid w:val="00BF237B"/>
    <w:rsid w:val="00BF67FE"/>
    <w:rsid w:val="00C10D63"/>
    <w:rsid w:val="00C215FC"/>
    <w:rsid w:val="00C2448F"/>
    <w:rsid w:val="00C54450"/>
    <w:rsid w:val="00C80B01"/>
    <w:rsid w:val="00CA7B37"/>
    <w:rsid w:val="00CC217A"/>
    <w:rsid w:val="00CC2C95"/>
    <w:rsid w:val="00CC416A"/>
    <w:rsid w:val="00CD20A8"/>
    <w:rsid w:val="00CE5D1A"/>
    <w:rsid w:val="00CF76E5"/>
    <w:rsid w:val="00D02B0C"/>
    <w:rsid w:val="00D14FE4"/>
    <w:rsid w:val="00D153F8"/>
    <w:rsid w:val="00D24051"/>
    <w:rsid w:val="00D8129F"/>
    <w:rsid w:val="00D924BA"/>
    <w:rsid w:val="00DB61C2"/>
    <w:rsid w:val="00DC100D"/>
    <w:rsid w:val="00DC3867"/>
    <w:rsid w:val="00DE7152"/>
    <w:rsid w:val="00DF1E99"/>
    <w:rsid w:val="00E2736C"/>
    <w:rsid w:val="00E30BA2"/>
    <w:rsid w:val="00E352ED"/>
    <w:rsid w:val="00E379B3"/>
    <w:rsid w:val="00E452CF"/>
    <w:rsid w:val="00E50F91"/>
    <w:rsid w:val="00E52E34"/>
    <w:rsid w:val="00E5354B"/>
    <w:rsid w:val="00E53BEA"/>
    <w:rsid w:val="00E558DD"/>
    <w:rsid w:val="00E607A6"/>
    <w:rsid w:val="00E63CC8"/>
    <w:rsid w:val="00E728A5"/>
    <w:rsid w:val="00E72973"/>
    <w:rsid w:val="00E90A12"/>
    <w:rsid w:val="00E952B3"/>
    <w:rsid w:val="00E97343"/>
    <w:rsid w:val="00EB1012"/>
    <w:rsid w:val="00EC2AAE"/>
    <w:rsid w:val="00EE3A83"/>
    <w:rsid w:val="00F118E7"/>
    <w:rsid w:val="00F14FE7"/>
    <w:rsid w:val="00F230F5"/>
    <w:rsid w:val="00F23199"/>
    <w:rsid w:val="00F36242"/>
    <w:rsid w:val="00F4212D"/>
    <w:rsid w:val="00F42A91"/>
    <w:rsid w:val="00F51E99"/>
    <w:rsid w:val="00F600D8"/>
    <w:rsid w:val="00F767F0"/>
    <w:rsid w:val="00FD4A3F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4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E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E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94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E94"/>
    <w:rPr>
      <w:rFonts w:ascii="Arial" w:eastAsia="SimSun" w:hAnsi="Arial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E94"/>
    <w:rPr>
      <w:rFonts w:ascii="Arial" w:eastAsia="SimSun" w:hAnsi="Arial" w:cs="Angsana New"/>
      <w:b/>
      <w:bCs/>
      <w:sz w:val="26"/>
      <w:szCs w:val="26"/>
    </w:rPr>
  </w:style>
  <w:style w:type="paragraph" w:styleId="PlainText">
    <w:name w:val="Plain Text"/>
    <w:aliases w:val="Char"/>
    <w:basedOn w:val="Normal"/>
    <w:link w:val="PlainTextChar"/>
    <w:rsid w:val="00617E94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17E94"/>
    <w:rPr>
      <w:rFonts w:ascii="Courier New" w:eastAsia="SimSun" w:hAnsi="Courier New" w:cs="Angsana New"/>
      <w:sz w:val="20"/>
      <w:szCs w:val="20"/>
    </w:rPr>
  </w:style>
  <w:style w:type="table" w:styleId="TableGrid">
    <w:name w:val="Table Grid"/>
    <w:basedOn w:val="TableNormal"/>
    <w:uiPriority w:val="59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7E94"/>
    <w:rPr>
      <w:color w:val="0000FF"/>
      <w:u w:val="single"/>
    </w:rPr>
  </w:style>
  <w:style w:type="paragraph" w:styleId="ListBullet">
    <w:name w:val="List Bullet"/>
    <w:basedOn w:val="Normal"/>
    <w:link w:val="ListBulletChar"/>
    <w:autoRedefine/>
    <w:rsid w:val="00617E94"/>
    <w:pPr>
      <w:numPr>
        <w:numId w:val="1"/>
      </w:numPr>
    </w:pPr>
    <w:rPr>
      <w:rFonts w:ascii="Preeti" w:hAnsi="Preeti"/>
      <w:sz w:val="32"/>
      <w:lang w:bidi="sa-IN"/>
    </w:rPr>
  </w:style>
  <w:style w:type="character" w:customStyle="1" w:styleId="ListBulletChar">
    <w:name w:val="List Bullet Char"/>
    <w:basedOn w:val="DefaultParagraphFont"/>
    <w:link w:val="ListBullet"/>
    <w:rsid w:val="00617E94"/>
    <w:rPr>
      <w:rFonts w:ascii="Preeti" w:eastAsia="SimSun" w:hAnsi="Preeti" w:cs="Angsana New"/>
      <w:sz w:val="32"/>
      <w:szCs w:val="24"/>
      <w:lang w:bidi="sa-IN"/>
    </w:rPr>
  </w:style>
  <w:style w:type="paragraph" w:styleId="Header">
    <w:name w:val="header"/>
    <w:basedOn w:val="Normal"/>
    <w:link w:val="HeaderChar"/>
    <w:rsid w:val="00617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E94"/>
    <w:rPr>
      <w:rFonts w:ascii="Times New Roman" w:eastAsia="SimSun" w:hAnsi="Times New Roman" w:cs="Angsana New"/>
      <w:sz w:val="24"/>
      <w:szCs w:val="24"/>
    </w:rPr>
  </w:style>
  <w:style w:type="paragraph" w:customStyle="1" w:styleId="CharCharCharChar">
    <w:name w:val="Char Char Char Char"/>
    <w:basedOn w:val="Heading2"/>
    <w:rsid w:val="00617E94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17E94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styleId="Emphasis">
    <w:name w:val="Emphasis"/>
    <w:basedOn w:val="DefaultParagraphFont"/>
    <w:qFormat/>
    <w:rsid w:val="00617E94"/>
    <w:rPr>
      <w:i/>
      <w:iCs/>
    </w:rPr>
  </w:style>
  <w:style w:type="table" w:styleId="TableClassic2">
    <w:name w:val="Table Classic 2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rsid w:val="00617E94"/>
    <w:rPr>
      <w:rFonts w:ascii="Calibri" w:eastAsia="Times New Roman" w:hAnsi="Calibri" w:cs="Mangal"/>
      <w:szCs w:val="20"/>
      <w:lang w:bidi="sa-IN"/>
    </w:rPr>
  </w:style>
  <w:style w:type="paragraph" w:styleId="Footer">
    <w:name w:val="footer"/>
    <w:basedOn w:val="Normal"/>
    <w:link w:val="FooterChar"/>
    <w:rsid w:val="0061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E94"/>
    <w:rPr>
      <w:rFonts w:ascii="Times New Roman" w:eastAsia="SimSu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6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E94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17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7E94"/>
    <w:rPr>
      <w:rFonts w:ascii="Times New Roman" w:eastAsia="SimSun" w:hAnsi="Times New Roman" w:cs="Angsana New"/>
      <w:sz w:val="20"/>
      <w:szCs w:val="20"/>
    </w:rPr>
  </w:style>
  <w:style w:type="character" w:styleId="FootnoteReference">
    <w:name w:val="footnote reference"/>
    <w:basedOn w:val="DefaultParagraphFont"/>
    <w:rsid w:val="00617E94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617E94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617E94"/>
    <w:rPr>
      <w:b/>
      <w:bCs/>
    </w:rPr>
  </w:style>
  <w:style w:type="table" w:customStyle="1" w:styleId="Calendar1">
    <w:name w:val="Calendar 1"/>
    <w:basedOn w:val="TableNormal"/>
    <w:uiPriority w:val="99"/>
    <w:qFormat/>
    <w:rsid w:val="00617E94"/>
    <w:pPr>
      <w:spacing w:after="0" w:line="240" w:lineRule="auto"/>
    </w:pPr>
    <w:rPr>
      <w:rFonts w:ascii="Calibri" w:eastAsia="Times New Roman" w:hAnsi="Calibri" w:cs="Mangal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rsid w:val="00617E94"/>
    <w:pPr>
      <w:spacing w:before="120" w:after="120"/>
      <w:ind w:left="684"/>
      <w:jc w:val="both"/>
    </w:pPr>
    <w:rPr>
      <w:rFonts w:ascii="Himalli" w:eastAsia="Times New Roman" w:hAnsi="Himalli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17E94"/>
    <w:rPr>
      <w:rFonts w:ascii="Himalli" w:eastAsia="Times New Roman" w:hAnsi="Himalli" w:cs="Angsana New"/>
      <w:sz w:val="32"/>
      <w:szCs w:val="20"/>
    </w:rPr>
  </w:style>
  <w:style w:type="paragraph" w:styleId="BodyTextIndent">
    <w:name w:val="Body Text Indent"/>
    <w:basedOn w:val="Normal"/>
    <w:link w:val="BodyTextIndentChar"/>
    <w:rsid w:val="00617E94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styleId="NoSpacing">
    <w:name w:val="No Spacing"/>
    <w:uiPriority w:val="1"/>
    <w:qFormat/>
    <w:rsid w:val="00617E9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harChar2Char">
    <w:name w:val="Char Char2 Char"/>
    <w:basedOn w:val="Normal"/>
    <w:rsid w:val="00617E94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rsid w:val="00617E94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CharChar2Char1">
    <w:name w:val="Char Char2 Char1"/>
    <w:basedOn w:val="Normal"/>
    <w:rsid w:val="00617E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rsid w:val="00617E94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paragraph" w:customStyle="1" w:styleId="lau">
    <w:name w:val="lau"/>
    <w:basedOn w:val="Normal"/>
    <w:rsid w:val="00617E94"/>
    <w:pPr>
      <w:spacing w:before="200" w:after="200" w:line="276" w:lineRule="auto"/>
      <w:jc w:val="both"/>
    </w:pPr>
    <w:rPr>
      <w:rFonts w:ascii="Preeti" w:eastAsia="Calibri" w:hAnsi="Preeti" w:cs="Times New Roman"/>
      <w:szCs w:val="22"/>
      <w:lang w:val="pt-BR"/>
    </w:rPr>
  </w:style>
  <w:style w:type="paragraph" w:styleId="BodyTextIndent2">
    <w:name w:val="Body Text Indent 2"/>
    <w:basedOn w:val="Normal"/>
    <w:link w:val="BodyTextIndent2Char"/>
    <w:rsid w:val="00617E94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e">
    <w:name w:val="e"/>
    <w:rsid w:val="00617E94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617E94"/>
  </w:style>
  <w:style w:type="paragraph" w:customStyle="1" w:styleId="t">
    <w:name w:val="t"/>
    <w:basedOn w:val="Normal"/>
    <w:qFormat/>
    <w:rsid w:val="00617E94"/>
    <w:pPr>
      <w:spacing w:before="200" w:after="200" w:line="252" w:lineRule="auto"/>
      <w:jc w:val="both"/>
    </w:pPr>
    <w:rPr>
      <w:rFonts w:ascii="Preeti" w:eastAsia="Times New Roman" w:hAnsi="Preeti" w:cs="Times New Roman"/>
      <w:sz w:val="30"/>
      <w:szCs w:val="22"/>
    </w:rPr>
  </w:style>
  <w:style w:type="character" w:styleId="PageNumber">
    <w:name w:val="page number"/>
    <w:basedOn w:val="DefaultParagraphFont"/>
    <w:rsid w:val="00617E94"/>
  </w:style>
  <w:style w:type="paragraph" w:styleId="DocumentMap">
    <w:name w:val="Document Map"/>
    <w:basedOn w:val="Normal"/>
    <w:link w:val="DocumentMapChar"/>
    <w:rsid w:val="00617E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7E94"/>
    <w:rPr>
      <w:rFonts w:ascii="Tahoma" w:eastAsia="SimSu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7E94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9A358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9A35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3584"/>
    <w:rPr>
      <w:rFonts w:ascii="Times New Roman" w:eastAsia="SimSun" w:hAnsi="Times New Roman" w:cs="Angsana New"/>
      <w:sz w:val="20"/>
      <w:szCs w:val="20"/>
    </w:rPr>
  </w:style>
  <w:style w:type="character" w:customStyle="1" w:styleId="PlainTextChar1">
    <w:name w:val="Plain Text Char1"/>
    <w:aliases w:val="Char Char1"/>
    <w:basedOn w:val="DefaultParagraphFont"/>
    <w:semiHidden/>
    <w:rsid w:val="009A3584"/>
    <w:rPr>
      <w:rFonts w:ascii="Consolas" w:eastAsia="SimSun" w:hAnsi="Consolas" w:cs="Angsana New"/>
      <w:sz w:val="21"/>
      <w:szCs w:val="21"/>
    </w:rPr>
  </w:style>
  <w:style w:type="character" w:styleId="EndnoteReference">
    <w:name w:val="endnote reference"/>
    <w:basedOn w:val="DefaultParagraphFont"/>
    <w:unhideWhenUsed/>
    <w:rsid w:val="009A35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2016-02-29T10:53:00Z</dcterms:created>
  <dcterms:modified xsi:type="dcterms:W3CDTF">2016-02-29T10:53:00Z</dcterms:modified>
</cp:coreProperties>
</file>